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5292D7" w14:textId="77777777" w:rsidR="008F3701" w:rsidRDefault="00000000">
      <w:pPr>
        <w:spacing w:after="0" w:line="259" w:lineRule="auto"/>
        <w:ind w:left="-1440" w:right="10800" w:firstLine="0"/>
        <w:jc w:val="left"/>
      </w:pPr>
      <w:r>
        <w:rPr>
          <w:noProof/>
        </w:rPr>
        <w:drawing>
          <wp:anchor distT="0" distB="0" distL="114300" distR="114300" simplePos="0" relativeHeight="251658240" behindDoc="0" locked="0" layoutInCell="1" allowOverlap="0" wp14:anchorId="216EB01A" wp14:editId="2E66907D">
            <wp:simplePos x="0" y="0"/>
            <wp:positionH relativeFrom="page">
              <wp:posOffset>0</wp:posOffset>
            </wp:positionH>
            <wp:positionV relativeFrom="page">
              <wp:posOffset>11</wp:posOffset>
            </wp:positionV>
            <wp:extent cx="7772400" cy="10021825"/>
            <wp:effectExtent l="0" t="0" r="0" b="0"/>
            <wp:wrapTopAndBottom/>
            <wp:docPr id="18686" name="Picture 18686"/>
            <wp:cNvGraphicFramePr/>
            <a:graphic xmlns:a="http://schemas.openxmlformats.org/drawingml/2006/main">
              <a:graphicData uri="http://schemas.openxmlformats.org/drawingml/2006/picture">
                <pic:pic xmlns:pic="http://schemas.openxmlformats.org/drawingml/2006/picture">
                  <pic:nvPicPr>
                    <pic:cNvPr id="18686" name="Picture 18686"/>
                    <pic:cNvPicPr/>
                  </pic:nvPicPr>
                  <pic:blipFill>
                    <a:blip r:embed="rId7"/>
                    <a:stretch>
                      <a:fillRect/>
                    </a:stretch>
                  </pic:blipFill>
                  <pic:spPr>
                    <a:xfrm>
                      <a:off x="0" y="0"/>
                      <a:ext cx="7772400" cy="10021825"/>
                    </a:xfrm>
                    <a:prstGeom prst="rect">
                      <a:avLst/>
                    </a:prstGeom>
                  </pic:spPr>
                </pic:pic>
              </a:graphicData>
            </a:graphic>
          </wp:anchor>
        </w:drawing>
      </w:r>
    </w:p>
    <w:p w14:paraId="59D83784" w14:textId="77777777" w:rsidR="008F3701" w:rsidRDefault="008F3701">
      <w:pPr>
        <w:sectPr w:rsidR="008F3701">
          <w:headerReference w:type="even" r:id="rId8"/>
          <w:headerReference w:type="default" r:id="rId9"/>
          <w:footerReference w:type="even" r:id="rId10"/>
          <w:footerReference w:type="default" r:id="rId11"/>
          <w:headerReference w:type="first" r:id="rId12"/>
          <w:footerReference w:type="first" r:id="rId13"/>
          <w:pgSz w:w="12240" w:h="15840"/>
          <w:pgMar w:top="1440" w:right="1440" w:bottom="1440" w:left="1440" w:header="720" w:footer="720" w:gutter="0"/>
          <w:cols w:space="720"/>
        </w:sectPr>
      </w:pPr>
    </w:p>
    <w:p w14:paraId="56D6B511" w14:textId="77777777" w:rsidR="008F3701" w:rsidRDefault="00000000">
      <w:pPr>
        <w:pStyle w:val="Heading1"/>
        <w:shd w:val="clear" w:color="auto" w:fill="auto"/>
        <w:spacing w:after="68" w:line="259" w:lineRule="auto"/>
        <w:ind w:left="4082"/>
        <w:jc w:val="left"/>
      </w:pPr>
      <w:r>
        <w:rPr>
          <w:noProof/>
          <w:sz w:val="22"/>
        </w:rPr>
        <w:lastRenderedPageBreak/>
        <mc:AlternateContent>
          <mc:Choice Requires="wpg">
            <w:drawing>
              <wp:anchor distT="0" distB="0" distL="114300" distR="114300" simplePos="0" relativeHeight="251659264" behindDoc="1" locked="0" layoutInCell="1" allowOverlap="1" wp14:anchorId="2FC1EA58" wp14:editId="3D481121">
                <wp:simplePos x="0" y="0"/>
                <wp:positionH relativeFrom="column">
                  <wp:posOffset>-50050</wp:posOffset>
                </wp:positionH>
                <wp:positionV relativeFrom="paragraph">
                  <wp:posOffset>-86333</wp:posOffset>
                </wp:positionV>
                <wp:extent cx="6858000" cy="301955"/>
                <wp:effectExtent l="0" t="0" r="0" b="0"/>
                <wp:wrapNone/>
                <wp:docPr id="15039" name="Group 15039"/>
                <wp:cNvGraphicFramePr/>
                <a:graphic xmlns:a="http://schemas.openxmlformats.org/drawingml/2006/main">
                  <a:graphicData uri="http://schemas.microsoft.com/office/word/2010/wordprocessingGroup">
                    <wpg:wgp>
                      <wpg:cNvGrpSpPr/>
                      <wpg:grpSpPr>
                        <a:xfrm>
                          <a:off x="0" y="0"/>
                          <a:ext cx="6858000" cy="301955"/>
                          <a:chOff x="0" y="0"/>
                          <a:chExt cx="6858000" cy="301955"/>
                        </a:xfrm>
                      </wpg:grpSpPr>
                      <wps:wsp>
                        <wps:cNvPr id="19229" name="Shape 19229"/>
                        <wps:cNvSpPr/>
                        <wps:spPr>
                          <a:xfrm>
                            <a:off x="0" y="0"/>
                            <a:ext cx="6858000" cy="301955"/>
                          </a:xfrm>
                          <a:custGeom>
                            <a:avLst/>
                            <a:gdLst/>
                            <a:ahLst/>
                            <a:cxnLst/>
                            <a:rect l="0" t="0" r="0" b="0"/>
                            <a:pathLst>
                              <a:path w="6858000" h="301955">
                                <a:moveTo>
                                  <a:pt x="0" y="0"/>
                                </a:moveTo>
                                <a:lnTo>
                                  <a:pt x="6858000" y="0"/>
                                </a:lnTo>
                                <a:lnTo>
                                  <a:pt x="6858000" y="301955"/>
                                </a:lnTo>
                                <a:lnTo>
                                  <a:pt x="0" y="301955"/>
                                </a:lnTo>
                                <a:lnTo>
                                  <a:pt x="0" y="0"/>
                                </a:lnTo>
                              </a:path>
                            </a:pathLst>
                          </a:custGeom>
                          <a:ln w="0" cap="flat">
                            <a:miter lim="127000"/>
                          </a:ln>
                        </wps:spPr>
                        <wps:style>
                          <a:lnRef idx="0">
                            <a:srgbClr val="000000">
                              <a:alpha val="0"/>
                            </a:srgbClr>
                          </a:lnRef>
                          <a:fillRef idx="1">
                            <a:srgbClr val="B35E25"/>
                          </a:fillRef>
                          <a:effectRef idx="0">
                            <a:scrgbClr r="0" g="0" b="0"/>
                          </a:effectRef>
                          <a:fontRef idx="none"/>
                        </wps:style>
                        <wps:bodyPr/>
                      </wps:wsp>
                    </wpg:wgp>
                  </a:graphicData>
                </a:graphic>
              </wp:anchor>
            </w:drawing>
          </mc:Choice>
          <mc:Fallback xmlns:a="http://schemas.openxmlformats.org/drawingml/2006/main">
            <w:pict>
              <v:group id="Group 15039" style="width:540pt;height:23.776pt;position:absolute;z-index:-2147483600;mso-position-horizontal-relative:text;mso-position-horizontal:absolute;margin-left:-3.941pt;mso-position-vertical-relative:text;margin-top:-6.79797pt;" coordsize="68580,3019">
                <v:shape id="Shape 19230" style="position:absolute;width:68580;height:3019;left:0;top:0;" coordsize="6858000,301955" path="m0,0l6858000,0l6858000,301955l0,301955l0,0">
                  <v:stroke weight="0pt" endcap="flat" joinstyle="miter" miterlimit="10" on="false" color="#000000" opacity="0"/>
                  <v:fill on="true" color="#b35e25"/>
                </v:shape>
              </v:group>
            </w:pict>
          </mc:Fallback>
        </mc:AlternateContent>
      </w:r>
      <w:r>
        <w:t xml:space="preserve">Table of contents  </w:t>
      </w:r>
    </w:p>
    <w:p w14:paraId="05ED3F85" w14:textId="77777777" w:rsidR="008F3701" w:rsidRDefault="00000000">
      <w:pPr>
        <w:spacing w:after="105" w:line="259" w:lineRule="auto"/>
        <w:ind w:left="3054" w:firstLine="0"/>
        <w:jc w:val="left"/>
      </w:pPr>
      <w:r>
        <w:rPr>
          <w:rFonts w:ascii="Arial" w:eastAsia="Arial" w:hAnsi="Arial" w:cs="Arial"/>
          <w:b/>
          <w:sz w:val="36"/>
        </w:rPr>
        <w:t xml:space="preserve">Manufacturing/Processing  </w:t>
      </w:r>
    </w:p>
    <w:p w14:paraId="79AA8BD5" w14:textId="77777777" w:rsidR="008F3701" w:rsidRDefault="00000000">
      <w:pPr>
        <w:spacing w:after="5" w:line="345" w:lineRule="auto"/>
        <w:ind w:left="14" w:right="893"/>
        <w:jc w:val="left"/>
      </w:pPr>
      <w:r>
        <w:rPr>
          <w:rFonts w:ascii="Arial" w:eastAsia="Arial" w:hAnsi="Arial" w:cs="Arial"/>
        </w:rPr>
        <w:t xml:space="preserve">Why The Gambia……………………………………………1 Economic indicators………………………………………...2 </w:t>
      </w:r>
    </w:p>
    <w:p w14:paraId="1EC36543" w14:textId="77777777" w:rsidR="008F3701" w:rsidRDefault="00000000">
      <w:pPr>
        <w:spacing w:after="133" w:line="259" w:lineRule="auto"/>
        <w:ind w:left="14" w:right="893"/>
        <w:jc w:val="left"/>
      </w:pPr>
      <w:r>
        <w:rPr>
          <w:rFonts w:ascii="Arial" w:eastAsia="Arial" w:hAnsi="Arial" w:cs="Arial"/>
        </w:rPr>
        <w:t xml:space="preserve">Infrastructure………………………………………………...3 </w:t>
      </w:r>
    </w:p>
    <w:p w14:paraId="491090FC" w14:textId="77777777" w:rsidR="008F3701" w:rsidRDefault="00000000">
      <w:pPr>
        <w:spacing w:after="128" w:line="265" w:lineRule="auto"/>
        <w:ind w:left="14"/>
        <w:jc w:val="left"/>
      </w:pPr>
      <w:r>
        <w:rPr>
          <w:rFonts w:ascii="Arial" w:eastAsia="Arial" w:hAnsi="Arial" w:cs="Arial"/>
        </w:rPr>
        <w:t xml:space="preserve">Agri-Processing................................................................4 </w:t>
      </w:r>
    </w:p>
    <w:p w14:paraId="1B96DEA1" w14:textId="77777777" w:rsidR="008F3701" w:rsidRDefault="00000000">
      <w:pPr>
        <w:spacing w:after="128" w:line="265" w:lineRule="auto"/>
        <w:ind w:left="14"/>
        <w:jc w:val="left"/>
      </w:pPr>
      <w:r>
        <w:rPr>
          <w:rFonts w:ascii="Arial" w:eastAsia="Arial" w:hAnsi="Arial" w:cs="Arial"/>
        </w:rPr>
        <w:t xml:space="preserve">Biomass Processing........................................................7 </w:t>
      </w:r>
    </w:p>
    <w:p w14:paraId="05E77A1E" w14:textId="77777777" w:rsidR="008F3701" w:rsidRDefault="00000000">
      <w:pPr>
        <w:spacing w:after="128" w:line="265" w:lineRule="auto"/>
        <w:ind w:left="14"/>
        <w:jc w:val="left"/>
      </w:pPr>
      <w:r>
        <w:rPr>
          <w:rFonts w:ascii="Arial" w:eastAsia="Arial" w:hAnsi="Arial" w:cs="Arial"/>
        </w:rPr>
        <w:t xml:space="preserve">Cashew Processing.........................................................8 </w:t>
      </w:r>
    </w:p>
    <w:p w14:paraId="1C448A25" w14:textId="77777777" w:rsidR="008F3701" w:rsidRDefault="00000000">
      <w:pPr>
        <w:spacing w:after="128" w:line="265" w:lineRule="auto"/>
        <w:ind w:left="14"/>
        <w:jc w:val="left"/>
      </w:pPr>
      <w:r>
        <w:rPr>
          <w:rFonts w:ascii="Arial" w:eastAsia="Arial" w:hAnsi="Arial" w:cs="Arial"/>
        </w:rPr>
        <w:t xml:space="preserve">Fruit and Horticulture......................................................10 </w:t>
      </w:r>
    </w:p>
    <w:p w14:paraId="0C747E98" w14:textId="77777777" w:rsidR="008F3701" w:rsidRDefault="00000000">
      <w:pPr>
        <w:spacing w:after="128" w:line="265" w:lineRule="auto"/>
        <w:ind w:left="14"/>
        <w:jc w:val="left"/>
      </w:pPr>
      <w:r>
        <w:rPr>
          <w:rFonts w:ascii="Arial" w:eastAsia="Arial" w:hAnsi="Arial" w:cs="Arial"/>
        </w:rPr>
        <w:t xml:space="preserve">Groundnut Processing...................................................12 </w:t>
      </w:r>
    </w:p>
    <w:p w14:paraId="6C2935D4" w14:textId="77777777" w:rsidR="008F3701" w:rsidRDefault="00000000">
      <w:pPr>
        <w:spacing w:after="128" w:line="265" w:lineRule="auto"/>
        <w:ind w:left="14"/>
        <w:jc w:val="left"/>
      </w:pPr>
      <w:r>
        <w:rPr>
          <w:rFonts w:ascii="Arial" w:eastAsia="Arial" w:hAnsi="Arial" w:cs="Arial"/>
        </w:rPr>
        <w:t xml:space="preserve">Maize Processing...........................................................14 </w:t>
      </w:r>
    </w:p>
    <w:p w14:paraId="0402F118" w14:textId="77777777" w:rsidR="008F3701" w:rsidRDefault="00000000">
      <w:pPr>
        <w:spacing w:after="128" w:line="265" w:lineRule="auto"/>
        <w:ind w:left="14"/>
        <w:jc w:val="left"/>
      </w:pPr>
      <w:r>
        <w:rPr>
          <w:rFonts w:ascii="Arial" w:eastAsia="Arial" w:hAnsi="Arial" w:cs="Arial"/>
        </w:rPr>
        <w:t xml:space="preserve">Packaging Operations....................................................15  </w:t>
      </w:r>
    </w:p>
    <w:p w14:paraId="7FE7C88F" w14:textId="77777777" w:rsidR="008F3701" w:rsidRDefault="00000000">
      <w:pPr>
        <w:spacing w:after="128" w:line="265" w:lineRule="auto"/>
        <w:ind w:left="14"/>
        <w:jc w:val="left"/>
      </w:pPr>
      <w:r>
        <w:rPr>
          <w:rFonts w:ascii="Arial" w:eastAsia="Arial" w:hAnsi="Arial" w:cs="Arial"/>
        </w:rPr>
        <w:t xml:space="preserve">Poultry Processing..........................................................18  </w:t>
      </w:r>
    </w:p>
    <w:p w14:paraId="7A06018B" w14:textId="77777777" w:rsidR="008F3701" w:rsidRDefault="00000000">
      <w:pPr>
        <w:spacing w:after="128" w:line="265" w:lineRule="auto"/>
        <w:ind w:left="14"/>
        <w:jc w:val="left"/>
      </w:pPr>
      <w:r>
        <w:rPr>
          <w:rFonts w:ascii="Arial" w:eastAsia="Arial" w:hAnsi="Arial" w:cs="Arial"/>
        </w:rPr>
        <w:t xml:space="preserve">Four good reasons to Choose the Gambia.....................19  </w:t>
      </w:r>
    </w:p>
    <w:p w14:paraId="53762B67" w14:textId="77777777" w:rsidR="008F3701" w:rsidRDefault="00000000">
      <w:pPr>
        <w:spacing w:after="128" w:line="265" w:lineRule="auto"/>
        <w:ind w:left="14"/>
        <w:jc w:val="left"/>
      </w:pPr>
      <w:r>
        <w:rPr>
          <w:rFonts w:ascii="Arial" w:eastAsia="Arial" w:hAnsi="Arial" w:cs="Arial"/>
        </w:rPr>
        <w:t xml:space="preserve">Export Agreements..........................................................20 </w:t>
      </w:r>
    </w:p>
    <w:p w14:paraId="776BFCA2" w14:textId="77777777" w:rsidR="008F3701" w:rsidRDefault="00000000">
      <w:pPr>
        <w:spacing w:after="128" w:line="265" w:lineRule="auto"/>
        <w:ind w:left="14"/>
        <w:jc w:val="left"/>
      </w:pPr>
      <w:r>
        <w:rPr>
          <w:rFonts w:ascii="Arial" w:eastAsia="Arial" w:hAnsi="Arial" w:cs="Arial"/>
        </w:rPr>
        <w:t xml:space="preserve">Availability of incentives..................................................21  </w:t>
      </w:r>
    </w:p>
    <w:p w14:paraId="04C7DA7A" w14:textId="77777777" w:rsidR="008F3701" w:rsidRDefault="00000000">
      <w:pPr>
        <w:spacing w:after="128" w:line="265" w:lineRule="auto"/>
        <w:ind w:left="14"/>
        <w:jc w:val="left"/>
      </w:pPr>
      <w:r>
        <w:rPr>
          <w:rFonts w:ascii="Arial" w:eastAsia="Arial" w:hAnsi="Arial" w:cs="Arial"/>
        </w:rPr>
        <w:t xml:space="preserve">Government Policy Position ..........................................22 </w:t>
      </w:r>
    </w:p>
    <w:p w14:paraId="0215251C" w14:textId="77777777" w:rsidR="008F3701" w:rsidRDefault="00000000">
      <w:pPr>
        <w:spacing w:after="128" w:line="265" w:lineRule="auto"/>
        <w:ind w:left="14"/>
        <w:jc w:val="left"/>
      </w:pPr>
      <w:r>
        <w:rPr>
          <w:rFonts w:ascii="Arial" w:eastAsia="Arial" w:hAnsi="Arial" w:cs="Arial"/>
        </w:rPr>
        <w:t xml:space="preserve">A helping hand – every step of the way.........................23 </w:t>
      </w:r>
    </w:p>
    <w:p w14:paraId="003D4BCA" w14:textId="77777777" w:rsidR="008F3701" w:rsidRDefault="00000000">
      <w:pPr>
        <w:spacing w:after="128" w:line="265" w:lineRule="auto"/>
        <w:ind w:left="14"/>
        <w:jc w:val="left"/>
      </w:pPr>
      <w:r>
        <w:rPr>
          <w:rFonts w:ascii="Arial" w:eastAsia="Arial" w:hAnsi="Arial" w:cs="Arial"/>
        </w:rPr>
        <w:t xml:space="preserve">Reference......................................................................24 </w:t>
      </w:r>
    </w:p>
    <w:p w14:paraId="4A9122BB" w14:textId="77777777" w:rsidR="008F3701" w:rsidRDefault="00000000">
      <w:pPr>
        <w:spacing w:after="133" w:line="259" w:lineRule="auto"/>
        <w:ind w:left="19" w:firstLine="0"/>
        <w:jc w:val="left"/>
      </w:pPr>
      <w:r>
        <w:rPr>
          <w:rFonts w:ascii="Arial" w:eastAsia="Arial" w:hAnsi="Arial" w:cs="Arial"/>
        </w:rPr>
        <w:t xml:space="preserve"> </w:t>
      </w:r>
    </w:p>
    <w:p w14:paraId="3CEE4010" w14:textId="77777777" w:rsidR="008F3701" w:rsidRDefault="00000000">
      <w:pPr>
        <w:spacing w:after="139" w:line="259" w:lineRule="auto"/>
        <w:ind w:left="19" w:firstLine="0"/>
        <w:jc w:val="left"/>
      </w:pPr>
      <w:r>
        <w:rPr>
          <w:rFonts w:ascii="Arial" w:eastAsia="Arial" w:hAnsi="Arial" w:cs="Arial"/>
        </w:rPr>
        <w:t xml:space="preserve"> </w:t>
      </w:r>
    </w:p>
    <w:p w14:paraId="1B1C711E" w14:textId="77777777" w:rsidR="008F3701" w:rsidRDefault="00000000">
      <w:pPr>
        <w:spacing w:after="0" w:line="259" w:lineRule="auto"/>
        <w:ind w:left="19" w:firstLine="0"/>
        <w:jc w:val="left"/>
      </w:pPr>
      <w:r>
        <w:rPr>
          <w:rFonts w:ascii="Arial" w:eastAsia="Arial" w:hAnsi="Arial" w:cs="Arial"/>
        </w:rPr>
        <w:t xml:space="preserve"> </w:t>
      </w:r>
    </w:p>
    <w:p w14:paraId="2D2C546E" w14:textId="77777777" w:rsidR="008F3701" w:rsidRDefault="00000000">
      <w:pPr>
        <w:spacing w:after="296" w:line="259" w:lineRule="auto"/>
        <w:ind w:left="-92" w:right="-193" w:firstLine="0"/>
        <w:jc w:val="left"/>
      </w:pPr>
      <w:r>
        <w:rPr>
          <w:noProof/>
          <w:sz w:val="22"/>
        </w:rPr>
        <w:lastRenderedPageBreak/>
        <mc:AlternateContent>
          <mc:Choice Requires="wpg">
            <w:drawing>
              <wp:inline distT="0" distB="0" distL="0" distR="0" wp14:anchorId="10C5ECB1" wp14:editId="141603A4">
                <wp:extent cx="6858000" cy="318725"/>
                <wp:effectExtent l="0" t="0" r="0" b="0"/>
                <wp:docPr id="14997" name="Group 14997"/>
                <wp:cNvGraphicFramePr/>
                <a:graphic xmlns:a="http://schemas.openxmlformats.org/drawingml/2006/main">
                  <a:graphicData uri="http://schemas.microsoft.com/office/word/2010/wordprocessingGroup">
                    <wpg:wgp>
                      <wpg:cNvGrpSpPr/>
                      <wpg:grpSpPr>
                        <a:xfrm>
                          <a:off x="0" y="0"/>
                          <a:ext cx="6858000" cy="318725"/>
                          <a:chOff x="0" y="0"/>
                          <a:chExt cx="6858000" cy="318725"/>
                        </a:xfrm>
                      </wpg:grpSpPr>
                      <wps:wsp>
                        <wps:cNvPr id="19231" name="Shape 19231"/>
                        <wps:cNvSpPr/>
                        <wps:spPr>
                          <a:xfrm>
                            <a:off x="0" y="0"/>
                            <a:ext cx="6858000" cy="301955"/>
                          </a:xfrm>
                          <a:custGeom>
                            <a:avLst/>
                            <a:gdLst/>
                            <a:ahLst/>
                            <a:cxnLst/>
                            <a:rect l="0" t="0" r="0" b="0"/>
                            <a:pathLst>
                              <a:path w="6858000" h="301955">
                                <a:moveTo>
                                  <a:pt x="0" y="0"/>
                                </a:moveTo>
                                <a:lnTo>
                                  <a:pt x="6858000" y="0"/>
                                </a:lnTo>
                                <a:lnTo>
                                  <a:pt x="6858000" y="301955"/>
                                </a:lnTo>
                                <a:lnTo>
                                  <a:pt x="0" y="301955"/>
                                </a:lnTo>
                                <a:lnTo>
                                  <a:pt x="0" y="0"/>
                                </a:lnTo>
                              </a:path>
                            </a:pathLst>
                          </a:custGeom>
                          <a:ln w="0" cap="flat">
                            <a:miter lim="127000"/>
                          </a:ln>
                        </wps:spPr>
                        <wps:style>
                          <a:lnRef idx="0">
                            <a:srgbClr val="000000">
                              <a:alpha val="0"/>
                            </a:srgbClr>
                          </a:lnRef>
                          <a:fillRef idx="1">
                            <a:srgbClr val="B35E25"/>
                          </a:fillRef>
                          <a:effectRef idx="0">
                            <a:scrgbClr r="0" g="0" b="0"/>
                          </a:effectRef>
                          <a:fontRef idx="none"/>
                        </wps:style>
                        <wps:bodyPr/>
                      </wps:wsp>
                      <wps:wsp>
                        <wps:cNvPr id="69" name="Rectangle 69"/>
                        <wps:cNvSpPr/>
                        <wps:spPr>
                          <a:xfrm>
                            <a:off x="2634742" y="85572"/>
                            <a:ext cx="2180424" cy="310093"/>
                          </a:xfrm>
                          <a:prstGeom prst="rect">
                            <a:avLst/>
                          </a:prstGeom>
                          <a:ln>
                            <a:noFill/>
                          </a:ln>
                        </wps:spPr>
                        <wps:txbx>
                          <w:txbxContent>
                            <w:p w14:paraId="060075C8" w14:textId="77777777" w:rsidR="008F3701" w:rsidRDefault="00000000">
                              <w:pPr>
                                <w:spacing w:after="160" w:line="259" w:lineRule="auto"/>
                                <w:ind w:left="0" w:firstLine="0"/>
                                <w:jc w:val="left"/>
                              </w:pPr>
                              <w:r>
                                <w:rPr>
                                  <w:color w:val="FFFFFF"/>
                                  <w:sz w:val="36"/>
                                </w:rPr>
                                <w:t xml:space="preserve">Why The Gambia </w:t>
                              </w:r>
                            </w:p>
                          </w:txbxContent>
                        </wps:txbx>
                        <wps:bodyPr horzOverflow="overflow" vert="horz" lIns="0" tIns="0" rIns="0" bIns="0" rtlCol="0">
                          <a:noAutofit/>
                        </wps:bodyPr>
                      </wps:wsp>
                      <wps:wsp>
                        <wps:cNvPr id="70" name="Rectangle 70"/>
                        <wps:cNvSpPr/>
                        <wps:spPr>
                          <a:xfrm>
                            <a:off x="4275074" y="85572"/>
                            <a:ext cx="68804" cy="310093"/>
                          </a:xfrm>
                          <a:prstGeom prst="rect">
                            <a:avLst/>
                          </a:prstGeom>
                          <a:ln>
                            <a:noFill/>
                          </a:ln>
                        </wps:spPr>
                        <wps:txbx>
                          <w:txbxContent>
                            <w:p w14:paraId="28E82B3B" w14:textId="77777777" w:rsidR="008F3701" w:rsidRDefault="00000000">
                              <w:pPr>
                                <w:spacing w:after="160" w:line="259" w:lineRule="auto"/>
                                <w:ind w:left="0" w:firstLine="0"/>
                                <w:jc w:val="left"/>
                              </w:pPr>
                              <w:r>
                                <w:rPr>
                                  <w:color w:val="FFFFFF"/>
                                  <w:sz w:val="3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4997" style="width:540pt;height:25.0964pt;mso-position-horizontal-relative:char;mso-position-vertical-relative:line" coordsize="68580,3187">
                <v:shape id="Shape 19232" style="position:absolute;width:68580;height:3019;left:0;top:0;" coordsize="6858000,301955" path="m0,0l6858000,0l6858000,301955l0,301955l0,0">
                  <v:stroke weight="0pt" endcap="flat" joinstyle="miter" miterlimit="10" on="false" color="#000000" opacity="0"/>
                  <v:fill on="true" color="#b35e25"/>
                </v:shape>
                <v:rect id="Rectangle 69" style="position:absolute;width:21804;height:3100;left:26347;top:855;" filled="f" stroked="f">
                  <v:textbox inset="0,0,0,0">
                    <w:txbxContent>
                      <w:p>
                        <w:pPr>
                          <w:spacing w:before="0" w:after="160" w:line="259" w:lineRule="auto"/>
                          <w:ind w:left="0" w:firstLine="0"/>
                          <w:jc w:val="left"/>
                        </w:pPr>
                        <w:r>
                          <w:rPr>
                            <w:color w:val="ffffff"/>
                            <w:sz w:val="36"/>
                          </w:rPr>
                          <w:t xml:space="preserve">Why The Gambia </w:t>
                        </w:r>
                      </w:p>
                    </w:txbxContent>
                  </v:textbox>
                </v:rect>
                <v:rect id="Rectangle 70" style="position:absolute;width:688;height:3100;left:42750;top:855;" filled="f" stroked="f">
                  <v:textbox inset="0,0,0,0">
                    <w:txbxContent>
                      <w:p>
                        <w:pPr>
                          <w:spacing w:before="0" w:after="160" w:line="259" w:lineRule="auto"/>
                          <w:ind w:left="0" w:firstLine="0"/>
                          <w:jc w:val="left"/>
                        </w:pPr>
                        <w:r>
                          <w:rPr>
                            <w:rFonts w:cs="Calibri" w:hAnsi="Calibri" w:eastAsia="Calibri" w:ascii="Calibri"/>
                            <w:color w:val="ffffff"/>
                            <w:sz w:val="36"/>
                          </w:rPr>
                          <w:t xml:space="preserve"> </w:t>
                        </w:r>
                      </w:p>
                    </w:txbxContent>
                  </v:textbox>
                </v:rect>
              </v:group>
            </w:pict>
          </mc:Fallback>
        </mc:AlternateContent>
      </w:r>
    </w:p>
    <w:p w14:paraId="18AFD336" w14:textId="77777777" w:rsidR="008F3701" w:rsidRDefault="00000000">
      <w:pPr>
        <w:spacing w:after="48"/>
      </w:pPr>
      <w:r>
        <w:t xml:space="preserve">Situated on the Atlantic coast and with a navigable river that flows more than 1,100km inland, The Gambia is the ideal entry and exit point for West Africa and the Economic Community </w:t>
      </w:r>
      <w:proofErr w:type="gramStart"/>
      <w:r>
        <w:t>Of</w:t>
      </w:r>
      <w:proofErr w:type="gramEnd"/>
      <w:r>
        <w:t xml:space="preserve"> West African States (ECOWAS). </w:t>
      </w:r>
    </w:p>
    <w:p w14:paraId="2C466A87" w14:textId="77777777" w:rsidR="008F3701" w:rsidRDefault="00000000">
      <w:pPr>
        <w:spacing w:after="197" w:line="259" w:lineRule="auto"/>
        <w:ind w:left="0" w:firstLine="0"/>
        <w:jc w:val="left"/>
      </w:pPr>
      <w:r>
        <w:rPr>
          <w:rFonts w:ascii="Arial" w:eastAsia="Arial" w:hAnsi="Arial" w:cs="Arial"/>
          <w:sz w:val="14"/>
        </w:rPr>
        <w:t xml:space="preserve"> </w:t>
      </w:r>
    </w:p>
    <w:p w14:paraId="24718174" w14:textId="77777777" w:rsidR="008F3701" w:rsidRDefault="00000000">
      <w:pPr>
        <w:spacing w:after="14"/>
        <w:ind w:right="146"/>
      </w:pPr>
      <w:r>
        <w:t xml:space="preserve">This document outlines: </w:t>
      </w:r>
    </w:p>
    <w:p w14:paraId="318012C3" w14:textId="77777777" w:rsidR="008F3701" w:rsidRDefault="00000000">
      <w:pPr>
        <w:numPr>
          <w:ilvl w:val="0"/>
          <w:numId w:val="1"/>
        </w:numPr>
        <w:spacing w:after="14"/>
        <w:ind w:right="146" w:hanging="360"/>
      </w:pPr>
      <w:r>
        <w:t xml:space="preserve">The market opportunity for investment in groundnut production.  </w:t>
      </w:r>
    </w:p>
    <w:p w14:paraId="195C9198" w14:textId="77777777" w:rsidR="008F3701" w:rsidRDefault="00000000">
      <w:pPr>
        <w:numPr>
          <w:ilvl w:val="0"/>
          <w:numId w:val="1"/>
        </w:numPr>
        <w:spacing w:after="14"/>
        <w:ind w:right="146" w:hanging="360"/>
      </w:pPr>
      <w:r>
        <w:t xml:space="preserve">The </w:t>
      </w:r>
      <w:proofErr w:type="spellStart"/>
      <w:r>
        <w:t>favourable</w:t>
      </w:r>
      <w:proofErr w:type="spellEnd"/>
      <w:r>
        <w:t xml:space="preserve"> conditions available to investors. </w:t>
      </w:r>
    </w:p>
    <w:p w14:paraId="0F4A2407" w14:textId="77777777" w:rsidR="008F3701" w:rsidRDefault="00000000">
      <w:pPr>
        <w:numPr>
          <w:ilvl w:val="0"/>
          <w:numId w:val="1"/>
        </w:numPr>
        <w:ind w:right="146" w:hanging="360"/>
      </w:pPr>
      <w:r>
        <w:t xml:space="preserve">The support investors can expect to receive. </w:t>
      </w:r>
    </w:p>
    <w:p w14:paraId="2A54CFAD" w14:textId="77777777" w:rsidR="008F3701" w:rsidRDefault="008F3701">
      <w:pPr>
        <w:sectPr w:rsidR="008F3701">
          <w:headerReference w:type="even" r:id="rId14"/>
          <w:headerReference w:type="default" r:id="rId15"/>
          <w:footerReference w:type="even" r:id="rId16"/>
          <w:footerReference w:type="default" r:id="rId17"/>
          <w:headerReference w:type="first" r:id="rId18"/>
          <w:footerReference w:type="first" r:id="rId19"/>
          <w:pgSz w:w="12240" w:h="15840"/>
          <w:pgMar w:top="1650" w:right="913" w:bottom="2380" w:left="812" w:header="720" w:footer="720" w:gutter="0"/>
          <w:pgNumType w:start="0"/>
          <w:cols w:space="720"/>
          <w:titlePg/>
        </w:sectPr>
      </w:pPr>
    </w:p>
    <w:p w14:paraId="12AFDCFE" w14:textId="77777777" w:rsidR="008F3701" w:rsidRDefault="00000000">
      <w:pPr>
        <w:spacing w:after="701" w:line="259" w:lineRule="auto"/>
        <w:ind w:left="1493" w:hanging="1508"/>
        <w:jc w:val="left"/>
      </w:pPr>
      <w:r>
        <w:rPr>
          <w:noProof/>
        </w:rPr>
        <w:drawing>
          <wp:anchor distT="0" distB="0" distL="114300" distR="114300" simplePos="0" relativeHeight="251660288" behindDoc="1" locked="0" layoutInCell="1" allowOverlap="0" wp14:anchorId="2B966D0B" wp14:editId="44E1F6E5">
            <wp:simplePos x="0" y="0"/>
            <wp:positionH relativeFrom="column">
              <wp:posOffset>-140766</wp:posOffset>
            </wp:positionH>
            <wp:positionV relativeFrom="paragraph">
              <wp:posOffset>-190245</wp:posOffset>
            </wp:positionV>
            <wp:extent cx="6833870" cy="1970405"/>
            <wp:effectExtent l="0" t="0" r="0" b="0"/>
            <wp:wrapNone/>
            <wp:docPr id="91" name="Pictu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20"/>
                    <a:stretch>
                      <a:fillRect/>
                    </a:stretch>
                  </pic:blipFill>
                  <pic:spPr>
                    <a:xfrm>
                      <a:off x="0" y="0"/>
                      <a:ext cx="6833870" cy="1970405"/>
                    </a:xfrm>
                    <a:prstGeom prst="rect">
                      <a:avLst/>
                    </a:prstGeom>
                  </pic:spPr>
                </pic:pic>
              </a:graphicData>
            </a:graphic>
          </wp:anchor>
        </w:drawing>
      </w:r>
      <w:r>
        <w:rPr>
          <w:color w:val="FFFFFF"/>
        </w:rPr>
        <w:t xml:space="preserve">One of the most competitive </w:t>
      </w:r>
      <w:proofErr w:type="gramStart"/>
      <w:r>
        <w:rPr>
          <w:color w:val="FFFFFF"/>
        </w:rPr>
        <w:t>country</w:t>
      </w:r>
      <w:proofErr w:type="gramEnd"/>
      <w:r>
        <w:rPr>
          <w:color w:val="FFFFFF"/>
        </w:rPr>
        <w:t xml:space="preserve"> in West Africa  </w:t>
      </w:r>
    </w:p>
    <w:p w14:paraId="7FBDB823" w14:textId="77777777" w:rsidR="008F3701" w:rsidRDefault="00000000">
      <w:pPr>
        <w:spacing w:after="716" w:line="259" w:lineRule="auto"/>
        <w:jc w:val="center"/>
      </w:pPr>
      <w:r>
        <w:rPr>
          <w:noProof/>
          <w:sz w:val="22"/>
        </w:rPr>
        <mc:AlternateContent>
          <mc:Choice Requires="wpg">
            <w:drawing>
              <wp:anchor distT="0" distB="0" distL="114300" distR="114300" simplePos="0" relativeHeight="251661312" behindDoc="0" locked="0" layoutInCell="1" allowOverlap="1" wp14:anchorId="2BC97600" wp14:editId="6AC0AA6D">
                <wp:simplePos x="0" y="0"/>
                <wp:positionH relativeFrom="margin">
                  <wp:posOffset>-35800</wp:posOffset>
                </wp:positionH>
                <wp:positionV relativeFrom="paragraph">
                  <wp:posOffset>1160018</wp:posOffset>
                </wp:positionV>
                <wp:extent cx="6822630" cy="1716786"/>
                <wp:effectExtent l="0" t="0" r="0" b="0"/>
                <wp:wrapTopAndBottom/>
                <wp:docPr id="14999" name="Group 14999"/>
                <wp:cNvGraphicFramePr/>
                <a:graphic xmlns:a="http://schemas.openxmlformats.org/drawingml/2006/main">
                  <a:graphicData uri="http://schemas.microsoft.com/office/word/2010/wordprocessingGroup">
                    <wpg:wgp>
                      <wpg:cNvGrpSpPr/>
                      <wpg:grpSpPr>
                        <a:xfrm>
                          <a:off x="0" y="0"/>
                          <a:ext cx="6822630" cy="1716786"/>
                          <a:chOff x="0" y="0"/>
                          <a:chExt cx="6822630" cy="1716786"/>
                        </a:xfrm>
                      </wpg:grpSpPr>
                      <pic:pic xmlns:pic="http://schemas.openxmlformats.org/drawingml/2006/picture">
                        <pic:nvPicPr>
                          <pic:cNvPr id="93" name="Picture 93"/>
                          <pic:cNvPicPr/>
                        </pic:nvPicPr>
                        <pic:blipFill>
                          <a:blip r:embed="rId21"/>
                          <a:stretch>
                            <a:fillRect/>
                          </a:stretch>
                        </pic:blipFill>
                        <pic:spPr>
                          <a:xfrm>
                            <a:off x="3572701" y="0"/>
                            <a:ext cx="3249930" cy="1716786"/>
                          </a:xfrm>
                          <a:prstGeom prst="rect">
                            <a:avLst/>
                          </a:prstGeom>
                        </pic:spPr>
                      </pic:pic>
                      <pic:pic xmlns:pic="http://schemas.openxmlformats.org/drawingml/2006/picture">
                        <pic:nvPicPr>
                          <pic:cNvPr id="108" name="Picture 108"/>
                          <pic:cNvPicPr/>
                        </pic:nvPicPr>
                        <pic:blipFill>
                          <a:blip r:embed="rId22"/>
                          <a:stretch>
                            <a:fillRect/>
                          </a:stretch>
                        </pic:blipFill>
                        <pic:spPr>
                          <a:xfrm>
                            <a:off x="0" y="26416"/>
                            <a:ext cx="3317494" cy="1690370"/>
                          </a:xfrm>
                          <a:prstGeom prst="rect">
                            <a:avLst/>
                          </a:prstGeom>
                        </pic:spPr>
                      </pic:pic>
                    </wpg:wgp>
                  </a:graphicData>
                </a:graphic>
              </wp:anchor>
            </w:drawing>
          </mc:Choice>
          <mc:Fallback xmlns:a="http://schemas.openxmlformats.org/drawingml/2006/main">
            <w:pict>
              <v:group id="Group 14999" style="width:537.215pt;height:135.18pt;position:absolute;mso-position-horizontal-relative:margin;mso-position-horizontal:absolute;margin-left:-2.819pt;mso-position-vertical-relative:text;margin-top:91.34pt;" coordsize="68226,17167">
                <v:shape id="Picture 93" style="position:absolute;width:32499;height:17167;left:35727;top:0;" filled="f">
                  <v:imagedata r:id="rId23"/>
                </v:shape>
                <v:shape id="Picture 108" style="position:absolute;width:33174;height:16903;left:0;top:264;" filled="f">
                  <v:imagedata r:id="rId24"/>
                </v:shape>
                <w10:wrap type="topAndBottom"/>
              </v:group>
            </w:pict>
          </mc:Fallback>
        </mc:AlternateContent>
      </w:r>
      <w:r>
        <w:rPr>
          <w:color w:val="FFFFFF"/>
        </w:rPr>
        <w:t>Home to the only West African river, easily accessible to ocean-</w:t>
      </w:r>
      <w:r>
        <w:rPr>
          <w:color w:val="FFFFFF"/>
        </w:rPr>
        <w:t xml:space="preserve">going Average Crop Production one of the highest in West Africa  </w:t>
      </w:r>
    </w:p>
    <w:p w14:paraId="2C4E1BF0" w14:textId="77777777" w:rsidR="008F3701" w:rsidRDefault="00000000">
      <w:pPr>
        <w:spacing w:after="42" w:line="259" w:lineRule="auto"/>
        <w:ind w:left="77" w:firstLine="0"/>
        <w:jc w:val="left"/>
      </w:pPr>
      <w:r>
        <w:rPr>
          <w:color w:val="FFFFFF"/>
        </w:rPr>
        <w:t xml:space="preserve">One of the </w:t>
      </w:r>
      <w:proofErr w:type="gramStart"/>
      <w:r>
        <w:rPr>
          <w:color w:val="FFFFFF"/>
        </w:rPr>
        <w:t>best  Agricultural</w:t>
      </w:r>
      <w:proofErr w:type="gramEnd"/>
      <w:r>
        <w:rPr>
          <w:color w:val="FFFFFF"/>
        </w:rPr>
        <w:t xml:space="preserve"> Policy </w:t>
      </w:r>
    </w:p>
    <w:p w14:paraId="4B929E87" w14:textId="77777777" w:rsidR="008F3701" w:rsidRDefault="00000000">
      <w:pPr>
        <w:spacing w:after="341" w:line="259" w:lineRule="auto"/>
        <w:ind w:right="19"/>
        <w:jc w:val="center"/>
      </w:pPr>
      <w:r>
        <w:rPr>
          <w:color w:val="FFFFFF"/>
        </w:rPr>
        <w:t xml:space="preserve">Framework in West Africa  </w:t>
      </w:r>
    </w:p>
    <w:p w14:paraId="52D880CD" w14:textId="77777777" w:rsidR="008F3701" w:rsidRDefault="008F3701">
      <w:pPr>
        <w:sectPr w:rsidR="008F3701">
          <w:type w:val="continuous"/>
          <w:pgSz w:w="12240" w:h="15840"/>
          <w:pgMar w:top="1440" w:right="999" w:bottom="1440" w:left="980" w:header="720" w:footer="720" w:gutter="0"/>
          <w:cols w:num="2" w:space="738"/>
        </w:sectPr>
      </w:pPr>
    </w:p>
    <w:p w14:paraId="56D2178E" w14:textId="77777777" w:rsidR="008F3701" w:rsidRDefault="00000000">
      <w:pPr>
        <w:spacing w:after="518" w:line="259" w:lineRule="auto"/>
        <w:ind w:left="187" w:firstLine="0"/>
        <w:jc w:val="left"/>
      </w:pPr>
      <w:r>
        <w:rPr>
          <w:noProof/>
          <w:sz w:val="22"/>
        </w:rPr>
        <mc:AlternateContent>
          <mc:Choice Requires="wpg">
            <w:drawing>
              <wp:inline distT="0" distB="0" distL="0" distR="0" wp14:anchorId="7C56FBEC" wp14:editId="300B9541">
                <wp:extent cx="6858000" cy="318725"/>
                <wp:effectExtent l="0" t="0" r="0" b="0"/>
                <wp:docPr id="15482" name="Group 15482"/>
                <wp:cNvGraphicFramePr/>
                <a:graphic xmlns:a="http://schemas.openxmlformats.org/drawingml/2006/main">
                  <a:graphicData uri="http://schemas.microsoft.com/office/word/2010/wordprocessingGroup">
                    <wpg:wgp>
                      <wpg:cNvGrpSpPr/>
                      <wpg:grpSpPr>
                        <a:xfrm>
                          <a:off x="0" y="0"/>
                          <a:ext cx="6858000" cy="318725"/>
                          <a:chOff x="0" y="0"/>
                          <a:chExt cx="6858000" cy="318725"/>
                        </a:xfrm>
                      </wpg:grpSpPr>
                      <wps:wsp>
                        <wps:cNvPr id="19233" name="Shape 19233"/>
                        <wps:cNvSpPr/>
                        <wps:spPr>
                          <a:xfrm>
                            <a:off x="0" y="0"/>
                            <a:ext cx="6858000" cy="301955"/>
                          </a:xfrm>
                          <a:custGeom>
                            <a:avLst/>
                            <a:gdLst/>
                            <a:ahLst/>
                            <a:cxnLst/>
                            <a:rect l="0" t="0" r="0" b="0"/>
                            <a:pathLst>
                              <a:path w="6858000" h="301955">
                                <a:moveTo>
                                  <a:pt x="0" y="0"/>
                                </a:moveTo>
                                <a:lnTo>
                                  <a:pt x="6858000" y="0"/>
                                </a:lnTo>
                                <a:lnTo>
                                  <a:pt x="6858000" y="301955"/>
                                </a:lnTo>
                                <a:lnTo>
                                  <a:pt x="0" y="301955"/>
                                </a:lnTo>
                                <a:lnTo>
                                  <a:pt x="0" y="0"/>
                                </a:lnTo>
                              </a:path>
                            </a:pathLst>
                          </a:custGeom>
                          <a:ln w="0" cap="flat">
                            <a:miter lim="127000"/>
                          </a:ln>
                        </wps:spPr>
                        <wps:style>
                          <a:lnRef idx="0">
                            <a:srgbClr val="000000">
                              <a:alpha val="0"/>
                            </a:srgbClr>
                          </a:lnRef>
                          <a:fillRef idx="1">
                            <a:srgbClr val="B35E25"/>
                          </a:fillRef>
                          <a:effectRef idx="0">
                            <a:scrgbClr r="0" g="0" b="0"/>
                          </a:effectRef>
                          <a:fontRef idx="none"/>
                        </wps:style>
                        <wps:bodyPr/>
                      </wps:wsp>
                      <wps:wsp>
                        <wps:cNvPr id="118" name="Rectangle 118"/>
                        <wps:cNvSpPr/>
                        <wps:spPr>
                          <a:xfrm>
                            <a:off x="2500630" y="85572"/>
                            <a:ext cx="2540581" cy="310093"/>
                          </a:xfrm>
                          <a:prstGeom prst="rect">
                            <a:avLst/>
                          </a:prstGeom>
                          <a:ln>
                            <a:noFill/>
                          </a:ln>
                        </wps:spPr>
                        <wps:txbx>
                          <w:txbxContent>
                            <w:p w14:paraId="40CF5293" w14:textId="77777777" w:rsidR="008F3701" w:rsidRDefault="00000000">
                              <w:pPr>
                                <w:spacing w:after="160" w:line="259" w:lineRule="auto"/>
                                <w:ind w:left="0" w:firstLine="0"/>
                                <w:jc w:val="left"/>
                              </w:pPr>
                              <w:r>
                                <w:rPr>
                                  <w:color w:val="FFFFFF"/>
                                  <w:sz w:val="36"/>
                                </w:rPr>
                                <w:t xml:space="preserve">Economic Indicators </w:t>
                              </w:r>
                            </w:p>
                          </w:txbxContent>
                        </wps:txbx>
                        <wps:bodyPr horzOverflow="overflow" vert="horz" lIns="0" tIns="0" rIns="0" bIns="0" rtlCol="0">
                          <a:noAutofit/>
                        </wps:bodyPr>
                      </wps:wsp>
                      <wps:wsp>
                        <wps:cNvPr id="119" name="Rectangle 119"/>
                        <wps:cNvSpPr/>
                        <wps:spPr>
                          <a:xfrm>
                            <a:off x="4412234" y="85572"/>
                            <a:ext cx="68804" cy="310093"/>
                          </a:xfrm>
                          <a:prstGeom prst="rect">
                            <a:avLst/>
                          </a:prstGeom>
                          <a:ln>
                            <a:noFill/>
                          </a:ln>
                        </wps:spPr>
                        <wps:txbx>
                          <w:txbxContent>
                            <w:p w14:paraId="42FDCC44" w14:textId="77777777" w:rsidR="008F3701" w:rsidRDefault="00000000">
                              <w:pPr>
                                <w:spacing w:after="160" w:line="259" w:lineRule="auto"/>
                                <w:ind w:left="0" w:firstLine="0"/>
                                <w:jc w:val="left"/>
                              </w:pPr>
                              <w:r>
                                <w:rPr>
                                  <w:color w:val="FFFFFF"/>
                                  <w:sz w:val="3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5482" style="width:540pt;height:25.0964pt;mso-position-horizontal-relative:char;mso-position-vertical-relative:line" coordsize="68580,3187">
                <v:shape id="Shape 19234" style="position:absolute;width:68580;height:3019;left:0;top:0;" coordsize="6858000,301955" path="m0,0l6858000,0l6858000,301955l0,301955l0,0">
                  <v:stroke weight="0pt" endcap="flat" joinstyle="miter" miterlimit="10" on="false" color="#000000" opacity="0"/>
                  <v:fill on="true" color="#b35e25"/>
                </v:shape>
                <v:rect id="Rectangle 118" style="position:absolute;width:25405;height:3100;left:25006;top:855;" filled="f" stroked="f">
                  <v:textbox inset="0,0,0,0">
                    <w:txbxContent>
                      <w:p>
                        <w:pPr>
                          <w:spacing w:before="0" w:after="160" w:line="259" w:lineRule="auto"/>
                          <w:ind w:left="0" w:firstLine="0"/>
                          <w:jc w:val="left"/>
                        </w:pPr>
                        <w:r>
                          <w:rPr>
                            <w:color w:val="ffffff"/>
                            <w:sz w:val="36"/>
                          </w:rPr>
                          <w:t xml:space="preserve">Economic Indicators </w:t>
                        </w:r>
                      </w:p>
                    </w:txbxContent>
                  </v:textbox>
                </v:rect>
                <v:rect id="Rectangle 119" style="position:absolute;width:688;height:3100;left:44122;top:855;" filled="f" stroked="f">
                  <v:textbox inset="0,0,0,0">
                    <w:txbxContent>
                      <w:p>
                        <w:pPr>
                          <w:spacing w:before="0" w:after="160" w:line="259" w:lineRule="auto"/>
                          <w:ind w:left="0" w:firstLine="0"/>
                          <w:jc w:val="left"/>
                        </w:pPr>
                        <w:r>
                          <w:rPr>
                            <w:rFonts w:cs="Calibri" w:hAnsi="Calibri" w:eastAsia="Calibri" w:ascii="Calibri"/>
                            <w:color w:val="ffffff"/>
                            <w:sz w:val="36"/>
                          </w:rPr>
                          <w:t xml:space="preserve"> </w:t>
                        </w:r>
                      </w:p>
                    </w:txbxContent>
                  </v:textbox>
                </v:rect>
              </v:group>
            </w:pict>
          </mc:Fallback>
        </mc:AlternateContent>
      </w:r>
    </w:p>
    <w:p w14:paraId="54DE8FAE" w14:textId="77777777" w:rsidR="008F3701" w:rsidRDefault="00000000">
      <w:pPr>
        <w:numPr>
          <w:ilvl w:val="0"/>
          <w:numId w:val="2"/>
        </w:numPr>
        <w:spacing w:after="9" w:line="265" w:lineRule="auto"/>
        <w:ind w:hanging="360"/>
        <w:jc w:val="left"/>
      </w:pPr>
      <w:r>
        <w:rPr>
          <w:rFonts w:ascii="Arial" w:eastAsia="Arial" w:hAnsi="Arial" w:cs="Arial"/>
        </w:rPr>
        <w:t xml:space="preserve">GDP: US$2,036mm in 2021. </w:t>
      </w:r>
    </w:p>
    <w:p w14:paraId="793AF208" w14:textId="77777777" w:rsidR="008F3701" w:rsidRDefault="00000000">
      <w:pPr>
        <w:numPr>
          <w:ilvl w:val="0"/>
          <w:numId w:val="2"/>
        </w:numPr>
        <w:spacing w:after="8" w:line="265" w:lineRule="auto"/>
        <w:ind w:hanging="360"/>
        <w:jc w:val="left"/>
      </w:pPr>
      <w:r>
        <w:rPr>
          <w:rFonts w:ascii="Arial" w:eastAsia="Arial" w:hAnsi="Arial" w:cs="Arial"/>
        </w:rPr>
        <w:t xml:space="preserve">GDP growth: 4.3% in 2021. </w:t>
      </w:r>
    </w:p>
    <w:p w14:paraId="6564055B" w14:textId="77777777" w:rsidR="008F3701" w:rsidRDefault="00000000">
      <w:pPr>
        <w:numPr>
          <w:ilvl w:val="0"/>
          <w:numId w:val="2"/>
        </w:numPr>
        <w:spacing w:after="77" w:line="265" w:lineRule="auto"/>
        <w:ind w:hanging="360"/>
        <w:jc w:val="left"/>
      </w:pPr>
      <w:r>
        <w:rPr>
          <w:rFonts w:ascii="Arial" w:eastAsia="Arial" w:hAnsi="Arial" w:cs="Arial"/>
        </w:rPr>
        <w:lastRenderedPageBreak/>
        <w:t xml:space="preserve">Country risk: Lower risk level (yellow) than all neighboring countries  </w:t>
      </w:r>
    </w:p>
    <w:p w14:paraId="492E55FD" w14:textId="77777777" w:rsidR="008F3701" w:rsidRDefault="00000000">
      <w:pPr>
        <w:numPr>
          <w:ilvl w:val="0"/>
          <w:numId w:val="2"/>
        </w:numPr>
        <w:spacing w:after="16" w:line="259" w:lineRule="auto"/>
        <w:ind w:hanging="360"/>
        <w:jc w:val="left"/>
      </w:pPr>
      <w:r>
        <w:rPr>
          <w:rFonts w:ascii="Arial" w:eastAsia="Arial" w:hAnsi="Arial" w:cs="Arial"/>
          <w:b/>
        </w:rPr>
        <w:t>CPI</w:t>
      </w:r>
      <w:r>
        <w:rPr>
          <w:rFonts w:ascii="Arial" w:eastAsia="Arial" w:hAnsi="Arial" w:cs="Arial"/>
        </w:rPr>
        <w:t xml:space="preserve"> </w:t>
      </w:r>
      <w:r>
        <w:rPr>
          <w:rFonts w:ascii="Arial" w:eastAsia="Arial" w:hAnsi="Arial" w:cs="Arial"/>
          <w:b/>
        </w:rPr>
        <w:t>Inflation</w:t>
      </w:r>
      <w:r>
        <w:rPr>
          <w:rFonts w:ascii="Arial" w:eastAsia="Arial" w:hAnsi="Arial" w:cs="Arial"/>
        </w:rPr>
        <w:t xml:space="preserve"> </w:t>
      </w:r>
      <w:r>
        <w:rPr>
          <w:rFonts w:ascii="Arial" w:eastAsia="Arial" w:hAnsi="Arial" w:cs="Arial"/>
          <w:b/>
        </w:rPr>
        <w:t>(2021):</w:t>
      </w:r>
      <w:r>
        <w:rPr>
          <w:rFonts w:ascii="Arial" w:eastAsia="Arial" w:hAnsi="Arial" w:cs="Arial"/>
        </w:rPr>
        <w:t xml:space="preserve"> 7.607 </w:t>
      </w:r>
    </w:p>
    <w:p w14:paraId="11A5B443" w14:textId="77777777" w:rsidR="008F3701" w:rsidRDefault="00000000">
      <w:pPr>
        <w:numPr>
          <w:ilvl w:val="0"/>
          <w:numId w:val="2"/>
        </w:numPr>
        <w:spacing w:after="76" w:line="265" w:lineRule="auto"/>
        <w:ind w:hanging="360"/>
        <w:jc w:val="left"/>
      </w:pPr>
      <w:r>
        <w:rPr>
          <w:rFonts w:ascii="Arial" w:eastAsia="Arial" w:hAnsi="Arial" w:cs="Arial"/>
          <w:b/>
        </w:rPr>
        <w:t>Exports</w:t>
      </w:r>
      <w:r>
        <w:rPr>
          <w:rFonts w:ascii="Arial" w:eastAsia="Arial" w:hAnsi="Arial" w:cs="Arial"/>
        </w:rPr>
        <w:t xml:space="preserve"> </w:t>
      </w:r>
      <w:r>
        <w:rPr>
          <w:rFonts w:ascii="Arial" w:eastAsia="Arial" w:hAnsi="Arial" w:cs="Arial"/>
          <w:b/>
        </w:rPr>
        <w:t>/</w:t>
      </w:r>
      <w:r>
        <w:rPr>
          <w:rFonts w:ascii="Arial" w:eastAsia="Arial" w:hAnsi="Arial" w:cs="Arial"/>
        </w:rPr>
        <w:t xml:space="preserve"> </w:t>
      </w:r>
      <w:r>
        <w:rPr>
          <w:rFonts w:ascii="Arial" w:eastAsia="Arial" w:hAnsi="Arial" w:cs="Arial"/>
          <w:b/>
        </w:rPr>
        <w:t>Imports</w:t>
      </w:r>
      <w:r>
        <w:rPr>
          <w:rFonts w:ascii="Arial" w:eastAsia="Arial" w:hAnsi="Arial" w:cs="Arial"/>
        </w:rPr>
        <w:t xml:space="preserve"> </w:t>
      </w:r>
      <w:r>
        <w:rPr>
          <w:rFonts w:ascii="Arial" w:eastAsia="Arial" w:hAnsi="Arial" w:cs="Arial"/>
          <w:b/>
        </w:rPr>
        <w:t>value</w:t>
      </w:r>
      <w:r>
        <w:rPr>
          <w:rFonts w:ascii="Arial" w:eastAsia="Arial" w:hAnsi="Arial" w:cs="Arial"/>
        </w:rPr>
        <w:t xml:space="preserve"> </w:t>
      </w:r>
      <w:r>
        <w:rPr>
          <w:rFonts w:ascii="Arial" w:eastAsia="Arial" w:hAnsi="Arial" w:cs="Arial"/>
          <w:b/>
        </w:rPr>
        <w:t>(2020</w:t>
      </w:r>
      <w:proofErr w:type="gramStart"/>
      <w:r>
        <w:rPr>
          <w:rFonts w:ascii="Arial" w:eastAsia="Arial" w:hAnsi="Arial" w:cs="Arial"/>
          <w:b/>
        </w:rPr>
        <w:t>)</w:t>
      </w:r>
      <w:r>
        <w:rPr>
          <w:rFonts w:ascii="Arial" w:eastAsia="Arial" w:hAnsi="Arial" w:cs="Arial"/>
        </w:rPr>
        <w:t xml:space="preserve"> </w:t>
      </w:r>
      <w:r>
        <w:rPr>
          <w:rFonts w:ascii="Arial" w:eastAsia="Arial" w:hAnsi="Arial" w:cs="Arial"/>
          <w:b/>
        </w:rPr>
        <w:t>:</w:t>
      </w:r>
      <w:proofErr w:type="gramEnd"/>
      <w:r>
        <w:rPr>
          <w:rFonts w:ascii="Arial" w:eastAsia="Arial" w:hAnsi="Arial" w:cs="Arial"/>
        </w:rPr>
        <w:t xml:space="preserve"> - Exports: $28.7mm  Import: $725.7mn. </w:t>
      </w:r>
    </w:p>
    <w:p w14:paraId="1D0130A7" w14:textId="77777777" w:rsidR="008F3701" w:rsidRDefault="00000000">
      <w:pPr>
        <w:numPr>
          <w:ilvl w:val="0"/>
          <w:numId w:val="2"/>
        </w:numPr>
        <w:spacing w:after="16" w:line="259" w:lineRule="auto"/>
        <w:ind w:hanging="360"/>
        <w:jc w:val="left"/>
      </w:pPr>
      <w:r>
        <w:rPr>
          <w:rFonts w:ascii="Arial" w:eastAsia="Arial" w:hAnsi="Arial" w:cs="Arial"/>
          <w:b/>
        </w:rPr>
        <w:t>Labor</w:t>
      </w:r>
      <w:r>
        <w:rPr>
          <w:rFonts w:ascii="Arial" w:eastAsia="Arial" w:hAnsi="Arial" w:cs="Arial"/>
        </w:rPr>
        <w:t xml:space="preserve"> </w:t>
      </w:r>
      <w:r>
        <w:rPr>
          <w:rFonts w:ascii="Arial" w:eastAsia="Arial" w:hAnsi="Arial" w:cs="Arial"/>
          <w:b/>
        </w:rPr>
        <w:t>force</w:t>
      </w:r>
      <w:r>
        <w:rPr>
          <w:rFonts w:ascii="Arial" w:eastAsia="Arial" w:hAnsi="Arial" w:cs="Arial"/>
        </w:rPr>
        <w:t xml:space="preserve"> </w:t>
      </w:r>
      <w:r>
        <w:rPr>
          <w:rFonts w:ascii="Arial" w:eastAsia="Arial" w:hAnsi="Arial" w:cs="Arial"/>
          <w:b/>
        </w:rPr>
        <w:t>(2019</w:t>
      </w:r>
      <w:proofErr w:type="gramStart"/>
      <w:r>
        <w:rPr>
          <w:rFonts w:ascii="Arial" w:eastAsia="Arial" w:hAnsi="Arial" w:cs="Arial"/>
          <w:b/>
        </w:rPr>
        <w:t>)</w:t>
      </w:r>
      <w:r>
        <w:rPr>
          <w:rFonts w:ascii="Arial" w:eastAsia="Arial" w:hAnsi="Arial" w:cs="Arial"/>
        </w:rPr>
        <w:t xml:space="preserve"> </w:t>
      </w:r>
      <w:r>
        <w:rPr>
          <w:rFonts w:ascii="Arial" w:eastAsia="Arial" w:hAnsi="Arial" w:cs="Arial"/>
          <w:b/>
        </w:rPr>
        <w:t>:</w:t>
      </w:r>
      <w:proofErr w:type="gramEnd"/>
      <w:r>
        <w:rPr>
          <w:rFonts w:ascii="Arial" w:eastAsia="Arial" w:hAnsi="Arial" w:cs="Arial"/>
        </w:rPr>
        <w:t xml:space="preserve">  781,558  </w:t>
      </w:r>
    </w:p>
    <w:p w14:paraId="51B446FE" w14:textId="77777777" w:rsidR="008F3701" w:rsidRDefault="00000000">
      <w:pPr>
        <w:numPr>
          <w:ilvl w:val="0"/>
          <w:numId w:val="2"/>
        </w:numPr>
        <w:spacing w:after="75" w:line="265" w:lineRule="auto"/>
        <w:ind w:hanging="360"/>
        <w:jc w:val="left"/>
      </w:pPr>
      <w:r>
        <w:rPr>
          <w:rFonts w:ascii="Arial" w:eastAsia="Arial" w:hAnsi="Arial" w:cs="Arial"/>
          <w:b/>
        </w:rPr>
        <w:t>FDI</w:t>
      </w:r>
      <w:r>
        <w:rPr>
          <w:rFonts w:ascii="Arial" w:eastAsia="Arial" w:hAnsi="Arial" w:cs="Arial"/>
        </w:rPr>
        <w:t xml:space="preserve"> </w:t>
      </w:r>
      <w:r>
        <w:rPr>
          <w:rFonts w:ascii="Arial" w:eastAsia="Arial" w:hAnsi="Arial" w:cs="Arial"/>
          <w:b/>
        </w:rPr>
        <w:t>stock</w:t>
      </w:r>
      <w:r>
        <w:rPr>
          <w:rFonts w:ascii="Arial" w:eastAsia="Arial" w:hAnsi="Arial" w:cs="Arial"/>
        </w:rPr>
        <w:t xml:space="preserve"> </w:t>
      </w:r>
      <w:r>
        <w:rPr>
          <w:rFonts w:ascii="Arial" w:eastAsia="Arial" w:hAnsi="Arial" w:cs="Arial"/>
          <w:b/>
        </w:rPr>
        <w:t>and</w:t>
      </w:r>
      <w:r>
        <w:rPr>
          <w:rFonts w:ascii="Arial" w:eastAsia="Arial" w:hAnsi="Arial" w:cs="Arial"/>
        </w:rPr>
        <w:t xml:space="preserve"> </w:t>
      </w:r>
      <w:r>
        <w:rPr>
          <w:rFonts w:ascii="Arial" w:eastAsia="Arial" w:hAnsi="Arial" w:cs="Arial"/>
          <w:b/>
        </w:rPr>
        <w:t>inflows</w:t>
      </w:r>
      <w:r>
        <w:rPr>
          <w:rFonts w:ascii="Arial" w:eastAsia="Arial" w:hAnsi="Arial" w:cs="Arial"/>
        </w:rPr>
        <w:t xml:space="preserve"> </w:t>
      </w:r>
      <w:r>
        <w:rPr>
          <w:rFonts w:ascii="Arial" w:eastAsia="Arial" w:hAnsi="Arial" w:cs="Arial"/>
          <w:b/>
        </w:rPr>
        <w:t>(2020):</w:t>
      </w:r>
      <w:r>
        <w:rPr>
          <w:rFonts w:ascii="Arial" w:eastAsia="Arial" w:hAnsi="Arial" w:cs="Arial"/>
        </w:rPr>
        <w:t xml:space="preserve"> $519.217mm stock / $46mm inflows. </w:t>
      </w:r>
    </w:p>
    <w:p w14:paraId="0C144D54" w14:textId="77777777" w:rsidR="008F3701" w:rsidRDefault="00000000">
      <w:pPr>
        <w:numPr>
          <w:ilvl w:val="0"/>
          <w:numId w:val="2"/>
        </w:numPr>
        <w:spacing w:after="84" w:line="259" w:lineRule="auto"/>
        <w:ind w:hanging="360"/>
        <w:jc w:val="left"/>
      </w:pPr>
      <w:r>
        <w:rPr>
          <w:rFonts w:ascii="Arial" w:eastAsia="Arial" w:hAnsi="Arial" w:cs="Arial"/>
          <w:b/>
        </w:rPr>
        <w:t>Currency</w:t>
      </w:r>
      <w:r>
        <w:rPr>
          <w:rFonts w:ascii="Arial" w:eastAsia="Arial" w:hAnsi="Arial" w:cs="Arial"/>
        </w:rPr>
        <w:t xml:space="preserve"> </w:t>
      </w:r>
      <w:r>
        <w:rPr>
          <w:rFonts w:ascii="Arial" w:eastAsia="Arial" w:hAnsi="Arial" w:cs="Arial"/>
          <w:b/>
        </w:rPr>
        <w:t>exchange</w:t>
      </w:r>
      <w:r>
        <w:rPr>
          <w:rFonts w:ascii="Arial" w:eastAsia="Arial" w:hAnsi="Arial" w:cs="Arial"/>
        </w:rPr>
        <w:t xml:space="preserve"> </w:t>
      </w:r>
      <w:r>
        <w:rPr>
          <w:rFonts w:ascii="Arial" w:eastAsia="Arial" w:hAnsi="Arial" w:cs="Arial"/>
          <w:b/>
        </w:rPr>
        <w:t>rates</w:t>
      </w:r>
      <w:r>
        <w:rPr>
          <w:rFonts w:ascii="Arial" w:eastAsia="Arial" w:hAnsi="Arial" w:cs="Arial"/>
        </w:rPr>
        <w:t xml:space="preserve"> (</w:t>
      </w:r>
      <w:r>
        <w:rPr>
          <w:rFonts w:ascii="Arial" w:eastAsia="Arial" w:hAnsi="Arial" w:cs="Arial"/>
          <w:b/>
        </w:rPr>
        <w:t>2021)</w:t>
      </w:r>
      <w:r>
        <w:rPr>
          <w:rFonts w:ascii="Arial" w:eastAsia="Arial" w:hAnsi="Arial" w:cs="Arial"/>
        </w:rPr>
        <w:t xml:space="preserve"> </w:t>
      </w:r>
      <w:r>
        <w:rPr>
          <w:rFonts w:ascii="Arial" w:eastAsia="Arial" w:hAnsi="Arial" w:cs="Arial"/>
          <w:b/>
        </w:rPr>
        <w:t>–</w:t>
      </w:r>
      <w:r>
        <w:rPr>
          <w:rFonts w:ascii="Arial" w:eastAsia="Arial" w:hAnsi="Arial" w:cs="Arial"/>
        </w:rPr>
        <w:t xml:space="preserve"> </w:t>
      </w:r>
      <w:r>
        <w:rPr>
          <w:rFonts w:ascii="Arial" w:eastAsia="Arial" w:hAnsi="Arial" w:cs="Arial"/>
          <w:b/>
        </w:rPr>
        <w:t>highs</w:t>
      </w:r>
      <w:r>
        <w:rPr>
          <w:rFonts w:ascii="Arial" w:eastAsia="Arial" w:hAnsi="Arial" w:cs="Arial"/>
        </w:rPr>
        <w:t xml:space="preserve"> </w:t>
      </w:r>
      <w:r>
        <w:rPr>
          <w:rFonts w:ascii="Arial" w:eastAsia="Arial" w:hAnsi="Arial" w:cs="Arial"/>
          <w:b/>
        </w:rPr>
        <w:t>(H)</w:t>
      </w:r>
      <w:r>
        <w:rPr>
          <w:rFonts w:ascii="Arial" w:eastAsia="Arial" w:hAnsi="Arial" w:cs="Arial"/>
        </w:rPr>
        <w:t xml:space="preserve"> </w:t>
      </w:r>
      <w:r>
        <w:rPr>
          <w:rFonts w:ascii="Arial" w:eastAsia="Arial" w:hAnsi="Arial" w:cs="Arial"/>
          <w:b/>
        </w:rPr>
        <w:t>and</w:t>
      </w:r>
      <w:r>
        <w:rPr>
          <w:rFonts w:ascii="Arial" w:eastAsia="Arial" w:hAnsi="Arial" w:cs="Arial"/>
        </w:rPr>
        <w:t xml:space="preserve"> </w:t>
      </w:r>
      <w:r>
        <w:rPr>
          <w:rFonts w:ascii="Arial" w:eastAsia="Arial" w:hAnsi="Arial" w:cs="Arial"/>
          <w:b/>
        </w:rPr>
        <w:t>lows</w:t>
      </w:r>
      <w:r>
        <w:rPr>
          <w:rFonts w:ascii="Arial" w:eastAsia="Arial" w:hAnsi="Arial" w:cs="Arial"/>
        </w:rPr>
        <w:t xml:space="preserve"> </w:t>
      </w:r>
      <w:r>
        <w:rPr>
          <w:rFonts w:ascii="Arial" w:eastAsia="Arial" w:hAnsi="Arial" w:cs="Arial"/>
          <w:b/>
        </w:rPr>
        <w:t>(L):</w:t>
      </w:r>
      <w:r>
        <w:rPr>
          <w:rFonts w:ascii="Arial" w:eastAsia="Arial" w:hAnsi="Arial" w:cs="Arial"/>
        </w:rPr>
        <w:t xml:space="preserve">  </w:t>
      </w:r>
    </w:p>
    <w:p w14:paraId="01E734D6" w14:textId="77777777" w:rsidR="008F3701" w:rsidRDefault="00000000">
      <w:pPr>
        <w:numPr>
          <w:ilvl w:val="0"/>
          <w:numId w:val="2"/>
        </w:numPr>
        <w:spacing w:after="8" w:line="265" w:lineRule="auto"/>
        <w:ind w:hanging="360"/>
        <w:jc w:val="left"/>
      </w:pPr>
      <w:r>
        <w:rPr>
          <w:rFonts w:ascii="Arial" w:eastAsia="Arial" w:hAnsi="Arial" w:cs="Arial"/>
        </w:rPr>
        <w:t xml:space="preserve">GMD/USD: 52.61 (H)/51.07(L)  </w:t>
      </w:r>
    </w:p>
    <w:p w14:paraId="1DE29464" w14:textId="77777777" w:rsidR="008F3701" w:rsidRDefault="00000000">
      <w:pPr>
        <w:numPr>
          <w:ilvl w:val="0"/>
          <w:numId w:val="2"/>
        </w:numPr>
        <w:spacing w:after="9" w:line="265" w:lineRule="auto"/>
        <w:ind w:hanging="360"/>
        <w:jc w:val="left"/>
      </w:pPr>
      <w:r>
        <w:rPr>
          <w:rFonts w:ascii="Arial" w:eastAsia="Arial" w:hAnsi="Arial" w:cs="Arial"/>
        </w:rPr>
        <w:t xml:space="preserve">GMD/GBP:71.1(H)/ 68.24(L). </w:t>
      </w:r>
    </w:p>
    <w:p w14:paraId="18637EF9" w14:textId="77777777" w:rsidR="008F3701" w:rsidRDefault="00000000">
      <w:pPr>
        <w:numPr>
          <w:ilvl w:val="0"/>
          <w:numId w:val="2"/>
        </w:numPr>
        <w:spacing w:after="276" w:line="265" w:lineRule="auto"/>
        <w:ind w:hanging="360"/>
        <w:jc w:val="left"/>
      </w:pPr>
      <w:r>
        <w:rPr>
          <w:rFonts w:ascii="Arial" w:eastAsia="Arial" w:hAnsi="Arial" w:cs="Arial"/>
        </w:rPr>
        <w:t xml:space="preserve">GMD/EUR: 61.87 (H)/60.57(L)  </w:t>
      </w:r>
    </w:p>
    <w:p w14:paraId="3C0ADB3E" w14:textId="77777777" w:rsidR="008F3701" w:rsidRDefault="00000000">
      <w:pPr>
        <w:spacing w:after="0" w:line="259" w:lineRule="auto"/>
        <w:ind w:left="278" w:firstLine="0"/>
        <w:jc w:val="left"/>
      </w:pPr>
      <w:r>
        <w:rPr>
          <w:noProof/>
          <w:sz w:val="22"/>
        </w:rPr>
        <mc:AlternateContent>
          <mc:Choice Requires="wpg">
            <w:drawing>
              <wp:inline distT="0" distB="0" distL="0" distR="0" wp14:anchorId="4769B6A7" wp14:editId="3D910EEB">
                <wp:extent cx="6685788" cy="2516124"/>
                <wp:effectExtent l="0" t="0" r="0" b="0"/>
                <wp:docPr id="15483" name="Group 15483"/>
                <wp:cNvGraphicFramePr/>
                <a:graphic xmlns:a="http://schemas.openxmlformats.org/drawingml/2006/main">
                  <a:graphicData uri="http://schemas.microsoft.com/office/word/2010/wordprocessingGroup">
                    <wpg:wgp>
                      <wpg:cNvGrpSpPr/>
                      <wpg:grpSpPr>
                        <a:xfrm>
                          <a:off x="0" y="0"/>
                          <a:ext cx="6685788" cy="2516124"/>
                          <a:chOff x="0" y="0"/>
                          <a:chExt cx="6685788" cy="2516124"/>
                        </a:xfrm>
                      </wpg:grpSpPr>
                      <pic:pic xmlns:pic="http://schemas.openxmlformats.org/drawingml/2006/picture">
                        <pic:nvPicPr>
                          <pic:cNvPr id="298" name="Picture 298"/>
                          <pic:cNvPicPr/>
                        </pic:nvPicPr>
                        <pic:blipFill>
                          <a:blip r:embed="rId25"/>
                          <a:stretch>
                            <a:fillRect/>
                          </a:stretch>
                        </pic:blipFill>
                        <pic:spPr>
                          <a:xfrm>
                            <a:off x="0" y="0"/>
                            <a:ext cx="6685788" cy="2516124"/>
                          </a:xfrm>
                          <a:prstGeom prst="rect">
                            <a:avLst/>
                          </a:prstGeom>
                        </pic:spPr>
                      </pic:pic>
                      <pic:pic xmlns:pic="http://schemas.openxmlformats.org/drawingml/2006/picture">
                        <pic:nvPicPr>
                          <pic:cNvPr id="300" name="Picture 300"/>
                          <pic:cNvPicPr/>
                        </pic:nvPicPr>
                        <pic:blipFill>
                          <a:blip r:embed="rId26"/>
                          <a:stretch>
                            <a:fillRect/>
                          </a:stretch>
                        </pic:blipFill>
                        <pic:spPr>
                          <a:xfrm>
                            <a:off x="60935" y="42659"/>
                            <a:ext cx="6565392" cy="2395728"/>
                          </a:xfrm>
                          <a:prstGeom prst="rect">
                            <a:avLst/>
                          </a:prstGeom>
                        </pic:spPr>
                      </pic:pic>
                    </wpg:wgp>
                  </a:graphicData>
                </a:graphic>
              </wp:inline>
            </w:drawing>
          </mc:Choice>
          <mc:Fallback xmlns:a="http://schemas.openxmlformats.org/drawingml/2006/main">
            <w:pict>
              <v:group id="Group 15483" style="width:526.44pt;height:198.12pt;mso-position-horizontal-relative:char;mso-position-vertical-relative:line" coordsize="66857,25161">
                <v:shape id="Picture 298" style="position:absolute;width:66857;height:25161;left:0;top:0;" filled="f">
                  <v:imagedata r:id="rId27"/>
                </v:shape>
                <v:shape id="Picture 300" style="position:absolute;width:65653;height:23957;left:609;top:426;" filled="f">
                  <v:imagedata r:id="rId28"/>
                </v:shape>
              </v:group>
            </w:pict>
          </mc:Fallback>
        </mc:AlternateContent>
      </w:r>
    </w:p>
    <w:p w14:paraId="0789A9A0" w14:textId="77777777" w:rsidR="008F3701" w:rsidRDefault="00000000">
      <w:pPr>
        <w:spacing w:after="299" w:line="259" w:lineRule="auto"/>
        <w:ind w:left="187" w:firstLine="0"/>
        <w:jc w:val="left"/>
      </w:pPr>
      <w:r>
        <w:rPr>
          <w:noProof/>
          <w:sz w:val="22"/>
        </w:rPr>
        <mc:AlternateContent>
          <mc:Choice Requires="wpg">
            <w:drawing>
              <wp:inline distT="0" distB="0" distL="0" distR="0" wp14:anchorId="00F61695" wp14:editId="7BCCF0FF">
                <wp:extent cx="6858000" cy="318389"/>
                <wp:effectExtent l="0" t="0" r="0" b="0"/>
                <wp:docPr id="15665" name="Group 15665"/>
                <wp:cNvGraphicFramePr/>
                <a:graphic xmlns:a="http://schemas.openxmlformats.org/drawingml/2006/main">
                  <a:graphicData uri="http://schemas.microsoft.com/office/word/2010/wordprocessingGroup">
                    <wpg:wgp>
                      <wpg:cNvGrpSpPr/>
                      <wpg:grpSpPr>
                        <a:xfrm>
                          <a:off x="0" y="0"/>
                          <a:ext cx="6858000" cy="318389"/>
                          <a:chOff x="0" y="0"/>
                          <a:chExt cx="6858000" cy="318389"/>
                        </a:xfrm>
                      </wpg:grpSpPr>
                      <wps:wsp>
                        <wps:cNvPr id="19235" name="Shape 19235"/>
                        <wps:cNvSpPr/>
                        <wps:spPr>
                          <a:xfrm>
                            <a:off x="0" y="0"/>
                            <a:ext cx="6858000" cy="301955"/>
                          </a:xfrm>
                          <a:custGeom>
                            <a:avLst/>
                            <a:gdLst/>
                            <a:ahLst/>
                            <a:cxnLst/>
                            <a:rect l="0" t="0" r="0" b="0"/>
                            <a:pathLst>
                              <a:path w="6858000" h="301955">
                                <a:moveTo>
                                  <a:pt x="0" y="0"/>
                                </a:moveTo>
                                <a:lnTo>
                                  <a:pt x="6858000" y="0"/>
                                </a:lnTo>
                                <a:lnTo>
                                  <a:pt x="6858000" y="301955"/>
                                </a:lnTo>
                                <a:lnTo>
                                  <a:pt x="0" y="301955"/>
                                </a:lnTo>
                                <a:lnTo>
                                  <a:pt x="0" y="0"/>
                                </a:lnTo>
                              </a:path>
                            </a:pathLst>
                          </a:custGeom>
                          <a:ln w="0" cap="flat">
                            <a:miter lim="127000"/>
                          </a:ln>
                        </wps:spPr>
                        <wps:style>
                          <a:lnRef idx="0">
                            <a:srgbClr val="000000">
                              <a:alpha val="0"/>
                            </a:srgbClr>
                          </a:lnRef>
                          <a:fillRef idx="1">
                            <a:srgbClr val="B35E25"/>
                          </a:fillRef>
                          <a:effectRef idx="0">
                            <a:scrgbClr r="0" g="0" b="0"/>
                          </a:effectRef>
                          <a:fontRef idx="none"/>
                        </wps:style>
                        <wps:bodyPr/>
                      </wps:wsp>
                      <wps:wsp>
                        <wps:cNvPr id="314" name="Rectangle 314"/>
                        <wps:cNvSpPr/>
                        <wps:spPr>
                          <a:xfrm>
                            <a:off x="2793238" y="85547"/>
                            <a:ext cx="1762509" cy="309679"/>
                          </a:xfrm>
                          <a:prstGeom prst="rect">
                            <a:avLst/>
                          </a:prstGeom>
                          <a:ln>
                            <a:noFill/>
                          </a:ln>
                        </wps:spPr>
                        <wps:txbx>
                          <w:txbxContent>
                            <w:p w14:paraId="0BDA68CA" w14:textId="77777777" w:rsidR="008F3701" w:rsidRDefault="00000000">
                              <w:pPr>
                                <w:spacing w:after="160" w:line="259" w:lineRule="auto"/>
                                <w:ind w:left="0" w:firstLine="0"/>
                                <w:jc w:val="left"/>
                              </w:pPr>
                              <w:r>
                                <w:rPr>
                                  <w:color w:val="FFFFFF"/>
                                  <w:sz w:val="36"/>
                                </w:rPr>
                                <w:t xml:space="preserve">Infrastructure </w:t>
                              </w:r>
                            </w:p>
                          </w:txbxContent>
                        </wps:txbx>
                        <wps:bodyPr horzOverflow="overflow" vert="horz" lIns="0" tIns="0" rIns="0" bIns="0" rtlCol="0">
                          <a:noAutofit/>
                        </wps:bodyPr>
                      </wps:wsp>
                      <wps:wsp>
                        <wps:cNvPr id="315" name="Rectangle 315"/>
                        <wps:cNvSpPr/>
                        <wps:spPr>
                          <a:xfrm>
                            <a:off x="4122674" y="85547"/>
                            <a:ext cx="68712" cy="309679"/>
                          </a:xfrm>
                          <a:prstGeom prst="rect">
                            <a:avLst/>
                          </a:prstGeom>
                          <a:ln>
                            <a:noFill/>
                          </a:ln>
                        </wps:spPr>
                        <wps:txbx>
                          <w:txbxContent>
                            <w:p w14:paraId="02F1262A" w14:textId="77777777" w:rsidR="008F3701" w:rsidRDefault="00000000">
                              <w:pPr>
                                <w:spacing w:after="160" w:line="259" w:lineRule="auto"/>
                                <w:ind w:left="0" w:firstLine="0"/>
                                <w:jc w:val="left"/>
                              </w:pPr>
                              <w:r>
                                <w:rPr>
                                  <w:color w:val="FFFFFF"/>
                                  <w:sz w:val="3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5665" style="width:540pt;height:25.07pt;mso-position-horizontal-relative:char;mso-position-vertical-relative:line" coordsize="68580,3183">
                <v:shape id="Shape 19236" style="position:absolute;width:68580;height:3019;left:0;top:0;" coordsize="6858000,301955" path="m0,0l6858000,0l6858000,301955l0,301955l0,0">
                  <v:stroke weight="0pt" endcap="flat" joinstyle="miter" miterlimit="10" on="false" color="#000000" opacity="0"/>
                  <v:fill on="true" color="#b35e25"/>
                </v:shape>
                <v:rect id="Rectangle 314" style="position:absolute;width:17625;height:3096;left:27932;top:855;" filled="f" stroked="f">
                  <v:textbox inset="0,0,0,0">
                    <w:txbxContent>
                      <w:p>
                        <w:pPr>
                          <w:spacing w:before="0" w:after="160" w:line="259" w:lineRule="auto"/>
                          <w:ind w:left="0" w:firstLine="0"/>
                          <w:jc w:val="left"/>
                        </w:pPr>
                        <w:r>
                          <w:rPr>
                            <w:color w:val="ffffff"/>
                            <w:sz w:val="36"/>
                          </w:rPr>
                          <w:t xml:space="preserve">Infrastructure </w:t>
                        </w:r>
                      </w:p>
                    </w:txbxContent>
                  </v:textbox>
                </v:rect>
                <v:rect id="Rectangle 315" style="position:absolute;width:687;height:3096;left:41226;top:855;" filled="f" stroked="f">
                  <v:textbox inset="0,0,0,0">
                    <w:txbxContent>
                      <w:p>
                        <w:pPr>
                          <w:spacing w:before="0" w:after="160" w:line="259" w:lineRule="auto"/>
                          <w:ind w:left="0" w:firstLine="0"/>
                          <w:jc w:val="left"/>
                        </w:pPr>
                        <w:r>
                          <w:rPr>
                            <w:rFonts w:cs="Calibri" w:hAnsi="Calibri" w:eastAsia="Calibri" w:ascii="Calibri"/>
                            <w:color w:val="ffffff"/>
                            <w:sz w:val="36"/>
                          </w:rPr>
                          <w:t xml:space="preserve"> </w:t>
                        </w:r>
                      </w:p>
                    </w:txbxContent>
                  </v:textbox>
                </v:rect>
              </v:group>
            </w:pict>
          </mc:Fallback>
        </mc:AlternateContent>
      </w:r>
    </w:p>
    <w:p w14:paraId="473D1945" w14:textId="77777777" w:rsidR="008F3701" w:rsidRDefault="00000000">
      <w:pPr>
        <w:numPr>
          <w:ilvl w:val="0"/>
          <w:numId w:val="3"/>
        </w:numPr>
        <w:spacing w:after="143"/>
        <w:ind w:right="146" w:hanging="360"/>
      </w:pPr>
      <w:r>
        <w:t xml:space="preserve">Banjul port has a handling capacity of: </w:t>
      </w:r>
    </w:p>
    <w:p w14:paraId="0DFF441C" w14:textId="77777777" w:rsidR="008F3701" w:rsidRDefault="00000000">
      <w:pPr>
        <w:spacing w:after="180"/>
        <w:ind w:left="524" w:right="146"/>
      </w:pPr>
      <w:r>
        <w:rPr>
          <w:rFonts w:ascii="Segoe UI Symbol" w:eastAsia="Segoe UI Symbol" w:hAnsi="Segoe UI Symbol" w:cs="Segoe UI Symbol"/>
          <w:sz w:val="20"/>
        </w:rPr>
        <w:t></w:t>
      </w:r>
      <w:r>
        <w:t xml:space="preserve"> 48 metric </w:t>
      </w:r>
      <w:proofErr w:type="spellStart"/>
      <w:r>
        <w:t>tonnes</w:t>
      </w:r>
      <w:proofErr w:type="spellEnd"/>
      <w:r>
        <w:t xml:space="preserve"> of bulk cargo per hour </w:t>
      </w:r>
    </w:p>
    <w:p w14:paraId="14E4AA0F" w14:textId="77777777" w:rsidR="008F3701" w:rsidRDefault="00000000">
      <w:pPr>
        <w:spacing w:after="183"/>
        <w:ind w:left="524" w:right="146"/>
      </w:pPr>
      <w:r>
        <w:rPr>
          <w:rFonts w:ascii="Segoe UI Symbol" w:eastAsia="Segoe UI Symbol" w:hAnsi="Segoe UI Symbol" w:cs="Segoe UI Symbol"/>
          <w:sz w:val="20"/>
        </w:rPr>
        <w:t></w:t>
      </w:r>
      <w:r>
        <w:t xml:space="preserve"> 17 container moves (discharging and loading) per hour </w:t>
      </w:r>
    </w:p>
    <w:p w14:paraId="235CCAA8" w14:textId="77777777" w:rsidR="008F3701" w:rsidRDefault="00000000">
      <w:pPr>
        <w:spacing w:after="176"/>
        <w:ind w:left="524" w:right="146"/>
      </w:pPr>
      <w:r>
        <w:rPr>
          <w:rFonts w:ascii="Segoe UI Symbol" w:eastAsia="Segoe UI Symbol" w:hAnsi="Segoe UI Symbol" w:cs="Segoe UI Symbol"/>
          <w:sz w:val="20"/>
        </w:rPr>
        <w:t></w:t>
      </w:r>
      <w:r>
        <w:t xml:space="preserve"> The Trans-Gambia </w:t>
      </w:r>
      <w:proofErr w:type="gramStart"/>
      <w:r>
        <w:t>bridge</w:t>
      </w:r>
      <w:proofErr w:type="gramEnd"/>
      <w:r>
        <w:t xml:space="preserve">  </w:t>
      </w:r>
    </w:p>
    <w:p w14:paraId="39D75444" w14:textId="77777777" w:rsidR="008F3701" w:rsidRDefault="00000000">
      <w:pPr>
        <w:numPr>
          <w:ilvl w:val="0"/>
          <w:numId w:val="3"/>
        </w:numPr>
        <w:spacing w:after="142"/>
        <w:ind w:right="146" w:hanging="360"/>
      </w:pPr>
      <w:r>
        <w:t xml:space="preserve">Other new infrastructure / upgrades in development: </w:t>
      </w:r>
    </w:p>
    <w:p w14:paraId="14C88840" w14:textId="77777777" w:rsidR="008F3701" w:rsidRDefault="00000000">
      <w:pPr>
        <w:spacing w:after="180"/>
        <w:ind w:left="615" w:right="146"/>
      </w:pPr>
      <w:r>
        <w:rPr>
          <w:rFonts w:ascii="Segoe UI Symbol" w:eastAsia="Segoe UI Symbol" w:hAnsi="Segoe UI Symbol" w:cs="Segoe UI Symbol"/>
          <w:sz w:val="20"/>
        </w:rPr>
        <w:t></w:t>
      </w:r>
      <w:r>
        <w:t xml:space="preserve"> Improved cross-border trunk roads with Senegal </w:t>
      </w:r>
    </w:p>
    <w:p w14:paraId="6C1FC707" w14:textId="77777777" w:rsidR="008F3701" w:rsidRDefault="00000000">
      <w:pPr>
        <w:spacing w:after="171"/>
        <w:ind w:left="615" w:right="146"/>
      </w:pPr>
      <w:r>
        <w:rPr>
          <w:rFonts w:ascii="Segoe UI Symbol" w:eastAsia="Segoe UI Symbol" w:hAnsi="Segoe UI Symbol" w:cs="Segoe UI Symbol"/>
          <w:sz w:val="20"/>
        </w:rPr>
        <w:lastRenderedPageBreak/>
        <w:t></w:t>
      </w:r>
      <w:r>
        <w:t xml:space="preserve"> Ports Expansion </w:t>
      </w:r>
      <w:proofErr w:type="spellStart"/>
      <w:r>
        <w:t>Programme</w:t>
      </w:r>
      <w:proofErr w:type="spellEnd"/>
      <w:r>
        <w:t xml:space="preserve"> underway – Gambia Ports Authority planning to build a second port on the Atlantic coast </w:t>
      </w:r>
    </w:p>
    <w:p w14:paraId="1A235833" w14:textId="77777777" w:rsidR="008F3701" w:rsidRDefault="00000000">
      <w:pPr>
        <w:spacing w:after="486"/>
        <w:ind w:left="610" w:right="146"/>
      </w:pPr>
      <w:proofErr w:type="gramStart"/>
      <w:r>
        <w:rPr>
          <w:rFonts w:ascii="Segoe UI Symbol" w:eastAsia="Segoe UI Symbol" w:hAnsi="Segoe UI Symbol" w:cs="Segoe UI Symbol"/>
          <w:sz w:val="20"/>
        </w:rPr>
        <w:t></w:t>
      </w:r>
      <w:r>
        <w:rPr>
          <w:rFonts w:ascii="Segoe UI Symbol" w:eastAsia="Segoe UI Symbol" w:hAnsi="Segoe UI Symbol" w:cs="Segoe UI Symbol"/>
          <w:vertAlign w:val="subscript"/>
        </w:rPr>
        <w:t xml:space="preserve"> </w:t>
      </w:r>
      <w:r>
        <w:t xml:space="preserve"> Ongoing</w:t>
      </w:r>
      <w:proofErr w:type="gramEnd"/>
      <w:r>
        <w:t xml:space="preserve"> infrastructure upgrades at Banjul International Airport </w:t>
      </w:r>
    </w:p>
    <w:p w14:paraId="58FB4B5B" w14:textId="77777777" w:rsidR="008F3701" w:rsidRDefault="00000000">
      <w:pPr>
        <w:spacing w:after="0" w:line="259" w:lineRule="auto"/>
        <w:ind w:left="774" w:firstLine="0"/>
        <w:jc w:val="left"/>
      </w:pPr>
      <w:r>
        <w:rPr>
          <w:noProof/>
        </w:rPr>
        <w:drawing>
          <wp:inline distT="0" distB="0" distL="0" distR="0" wp14:anchorId="0046608D" wp14:editId="26F2AE42">
            <wp:extent cx="6068441" cy="4006977"/>
            <wp:effectExtent l="0" t="0" r="0" b="0"/>
            <wp:docPr id="360" name="Picture 360"/>
            <wp:cNvGraphicFramePr/>
            <a:graphic xmlns:a="http://schemas.openxmlformats.org/drawingml/2006/main">
              <a:graphicData uri="http://schemas.openxmlformats.org/drawingml/2006/picture">
                <pic:pic xmlns:pic="http://schemas.openxmlformats.org/drawingml/2006/picture">
                  <pic:nvPicPr>
                    <pic:cNvPr id="360" name="Picture 360"/>
                    <pic:cNvPicPr/>
                  </pic:nvPicPr>
                  <pic:blipFill>
                    <a:blip r:embed="rId29"/>
                    <a:stretch>
                      <a:fillRect/>
                    </a:stretch>
                  </pic:blipFill>
                  <pic:spPr>
                    <a:xfrm>
                      <a:off x="0" y="0"/>
                      <a:ext cx="6068441" cy="4006977"/>
                    </a:xfrm>
                    <a:prstGeom prst="rect">
                      <a:avLst/>
                    </a:prstGeom>
                  </pic:spPr>
                </pic:pic>
              </a:graphicData>
            </a:graphic>
          </wp:inline>
        </w:drawing>
      </w:r>
    </w:p>
    <w:p w14:paraId="3B86D00E" w14:textId="77777777" w:rsidR="008F3701" w:rsidRDefault="00000000">
      <w:pPr>
        <w:spacing w:after="200" w:line="259" w:lineRule="auto"/>
        <w:ind w:left="167" w:firstLine="0"/>
        <w:jc w:val="left"/>
      </w:pPr>
      <w:r>
        <w:rPr>
          <w:noProof/>
          <w:sz w:val="22"/>
        </w:rPr>
        <mc:AlternateContent>
          <mc:Choice Requires="wpg">
            <w:drawing>
              <wp:inline distT="0" distB="0" distL="0" distR="0" wp14:anchorId="4713D3D3" wp14:editId="5EB21034">
                <wp:extent cx="6858000" cy="319487"/>
                <wp:effectExtent l="0" t="0" r="0" b="0"/>
                <wp:docPr id="15815" name="Group 15815"/>
                <wp:cNvGraphicFramePr/>
                <a:graphic xmlns:a="http://schemas.openxmlformats.org/drawingml/2006/main">
                  <a:graphicData uri="http://schemas.microsoft.com/office/word/2010/wordprocessingGroup">
                    <wpg:wgp>
                      <wpg:cNvGrpSpPr/>
                      <wpg:grpSpPr>
                        <a:xfrm>
                          <a:off x="0" y="0"/>
                          <a:ext cx="6858000" cy="319487"/>
                          <a:chOff x="0" y="0"/>
                          <a:chExt cx="6858000" cy="319487"/>
                        </a:xfrm>
                      </wpg:grpSpPr>
                      <wps:wsp>
                        <wps:cNvPr id="19237" name="Shape 19237"/>
                        <wps:cNvSpPr/>
                        <wps:spPr>
                          <a:xfrm>
                            <a:off x="0" y="0"/>
                            <a:ext cx="6858000" cy="301955"/>
                          </a:xfrm>
                          <a:custGeom>
                            <a:avLst/>
                            <a:gdLst/>
                            <a:ahLst/>
                            <a:cxnLst/>
                            <a:rect l="0" t="0" r="0" b="0"/>
                            <a:pathLst>
                              <a:path w="6858000" h="301955">
                                <a:moveTo>
                                  <a:pt x="0" y="0"/>
                                </a:moveTo>
                                <a:lnTo>
                                  <a:pt x="6858000" y="0"/>
                                </a:lnTo>
                                <a:lnTo>
                                  <a:pt x="6858000" y="301955"/>
                                </a:lnTo>
                                <a:lnTo>
                                  <a:pt x="0" y="301955"/>
                                </a:lnTo>
                                <a:lnTo>
                                  <a:pt x="0" y="0"/>
                                </a:lnTo>
                              </a:path>
                            </a:pathLst>
                          </a:custGeom>
                          <a:ln w="0" cap="flat">
                            <a:miter lim="127000"/>
                          </a:ln>
                        </wps:spPr>
                        <wps:style>
                          <a:lnRef idx="0">
                            <a:srgbClr val="000000">
                              <a:alpha val="0"/>
                            </a:srgbClr>
                          </a:lnRef>
                          <a:fillRef idx="1">
                            <a:srgbClr val="B35E25"/>
                          </a:fillRef>
                          <a:effectRef idx="0">
                            <a:scrgbClr r="0" g="0" b="0"/>
                          </a:effectRef>
                          <a:fontRef idx="none"/>
                        </wps:style>
                        <wps:bodyPr/>
                      </wps:wsp>
                      <wps:wsp>
                        <wps:cNvPr id="370" name="Rectangle 370"/>
                        <wps:cNvSpPr/>
                        <wps:spPr>
                          <a:xfrm>
                            <a:off x="2714587" y="86334"/>
                            <a:ext cx="492589" cy="310093"/>
                          </a:xfrm>
                          <a:prstGeom prst="rect">
                            <a:avLst/>
                          </a:prstGeom>
                          <a:ln>
                            <a:noFill/>
                          </a:ln>
                        </wps:spPr>
                        <wps:txbx>
                          <w:txbxContent>
                            <w:p w14:paraId="7298B774" w14:textId="77777777" w:rsidR="008F3701" w:rsidRDefault="00000000">
                              <w:pPr>
                                <w:spacing w:after="160" w:line="259" w:lineRule="auto"/>
                                <w:ind w:left="0" w:firstLine="0"/>
                                <w:jc w:val="left"/>
                              </w:pPr>
                              <w:r>
                                <w:rPr>
                                  <w:color w:val="FFFFFF"/>
                                  <w:sz w:val="36"/>
                                </w:rPr>
                                <w:t>Agri</w:t>
                              </w:r>
                            </w:p>
                          </w:txbxContent>
                        </wps:txbx>
                        <wps:bodyPr horzOverflow="overflow" vert="horz" lIns="0" tIns="0" rIns="0" bIns="0" rtlCol="0">
                          <a:noAutofit/>
                        </wps:bodyPr>
                      </wps:wsp>
                      <wps:wsp>
                        <wps:cNvPr id="371" name="Rectangle 371"/>
                        <wps:cNvSpPr/>
                        <wps:spPr>
                          <a:xfrm>
                            <a:off x="3086697" y="86334"/>
                            <a:ext cx="93160" cy="310093"/>
                          </a:xfrm>
                          <a:prstGeom prst="rect">
                            <a:avLst/>
                          </a:prstGeom>
                          <a:ln>
                            <a:noFill/>
                          </a:ln>
                        </wps:spPr>
                        <wps:txbx>
                          <w:txbxContent>
                            <w:p w14:paraId="3A2B0549" w14:textId="77777777" w:rsidR="008F3701" w:rsidRDefault="00000000">
                              <w:pPr>
                                <w:spacing w:after="160" w:line="259" w:lineRule="auto"/>
                                <w:ind w:left="0" w:firstLine="0"/>
                                <w:jc w:val="left"/>
                              </w:pPr>
                              <w:r>
                                <w:rPr>
                                  <w:color w:val="FFFFFF"/>
                                  <w:sz w:val="36"/>
                                </w:rPr>
                                <w:t>-</w:t>
                              </w:r>
                            </w:p>
                          </w:txbxContent>
                        </wps:txbx>
                        <wps:bodyPr horzOverflow="overflow" vert="horz" lIns="0" tIns="0" rIns="0" bIns="0" rtlCol="0">
                          <a:noAutofit/>
                        </wps:bodyPr>
                      </wps:wsp>
                      <wps:wsp>
                        <wps:cNvPr id="372" name="Rectangle 372"/>
                        <wps:cNvSpPr/>
                        <wps:spPr>
                          <a:xfrm>
                            <a:off x="3156801" y="86334"/>
                            <a:ext cx="1373344" cy="310093"/>
                          </a:xfrm>
                          <a:prstGeom prst="rect">
                            <a:avLst/>
                          </a:prstGeom>
                          <a:ln>
                            <a:noFill/>
                          </a:ln>
                        </wps:spPr>
                        <wps:txbx>
                          <w:txbxContent>
                            <w:p w14:paraId="223BE0BA" w14:textId="77777777" w:rsidR="008F3701" w:rsidRDefault="00000000">
                              <w:pPr>
                                <w:spacing w:after="160" w:line="259" w:lineRule="auto"/>
                                <w:ind w:left="0" w:firstLine="0"/>
                                <w:jc w:val="left"/>
                              </w:pPr>
                              <w:r>
                                <w:rPr>
                                  <w:color w:val="FFFFFF"/>
                                  <w:sz w:val="36"/>
                                </w:rPr>
                                <w:t xml:space="preserve">Processing </w:t>
                              </w:r>
                            </w:p>
                          </w:txbxContent>
                        </wps:txbx>
                        <wps:bodyPr horzOverflow="overflow" vert="horz" lIns="0" tIns="0" rIns="0" bIns="0" rtlCol="0">
                          <a:noAutofit/>
                        </wps:bodyPr>
                      </wps:wsp>
                      <wps:wsp>
                        <wps:cNvPr id="373" name="Rectangle 373"/>
                        <wps:cNvSpPr/>
                        <wps:spPr>
                          <a:xfrm>
                            <a:off x="4193375" y="86334"/>
                            <a:ext cx="68804" cy="310093"/>
                          </a:xfrm>
                          <a:prstGeom prst="rect">
                            <a:avLst/>
                          </a:prstGeom>
                          <a:ln>
                            <a:noFill/>
                          </a:ln>
                        </wps:spPr>
                        <wps:txbx>
                          <w:txbxContent>
                            <w:p w14:paraId="388750EA" w14:textId="77777777" w:rsidR="008F3701" w:rsidRDefault="00000000">
                              <w:pPr>
                                <w:spacing w:after="160" w:line="259" w:lineRule="auto"/>
                                <w:ind w:left="0" w:firstLine="0"/>
                                <w:jc w:val="left"/>
                              </w:pPr>
                              <w:r>
                                <w:rPr>
                                  <w:color w:val="FFFFFF"/>
                                  <w:sz w:val="3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5815" style="width:540pt;height:25.1564pt;mso-position-horizontal-relative:char;mso-position-vertical-relative:line" coordsize="68580,3194">
                <v:shape id="Shape 19238" style="position:absolute;width:68580;height:3019;left:0;top:0;" coordsize="6858000,301955" path="m0,0l6858000,0l6858000,301955l0,301955l0,0">
                  <v:stroke weight="0pt" endcap="flat" joinstyle="miter" miterlimit="10" on="false" color="#000000" opacity="0"/>
                  <v:fill on="true" color="#b35e25"/>
                </v:shape>
                <v:rect id="Rectangle 370" style="position:absolute;width:4925;height:3100;left:27145;top:863;" filled="f" stroked="f">
                  <v:textbox inset="0,0,0,0">
                    <w:txbxContent>
                      <w:p>
                        <w:pPr>
                          <w:spacing w:before="0" w:after="160" w:line="259" w:lineRule="auto"/>
                          <w:ind w:left="0" w:firstLine="0"/>
                          <w:jc w:val="left"/>
                        </w:pPr>
                        <w:r>
                          <w:rPr>
                            <w:color w:val="ffffff"/>
                            <w:sz w:val="36"/>
                          </w:rPr>
                          <w:t xml:space="preserve">Agri</w:t>
                        </w:r>
                      </w:p>
                    </w:txbxContent>
                  </v:textbox>
                </v:rect>
                <v:rect id="Rectangle 371" style="position:absolute;width:931;height:3100;left:30866;top:863;" filled="f" stroked="f">
                  <v:textbox inset="0,0,0,0">
                    <w:txbxContent>
                      <w:p>
                        <w:pPr>
                          <w:spacing w:before="0" w:after="160" w:line="259" w:lineRule="auto"/>
                          <w:ind w:left="0" w:firstLine="0"/>
                          <w:jc w:val="left"/>
                        </w:pPr>
                        <w:r>
                          <w:rPr>
                            <w:rFonts w:cs="Calibri" w:hAnsi="Calibri" w:eastAsia="Calibri" w:ascii="Calibri"/>
                            <w:color w:val="ffffff"/>
                            <w:sz w:val="36"/>
                          </w:rPr>
                          <w:t xml:space="preserve">-</w:t>
                        </w:r>
                      </w:p>
                    </w:txbxContent>
                  </v:textbox>
                </v:rect>
                <v:rect id="Rectangle 372" style="position:absolute;width:13733;height:3100;left:31568;top:863;" filled="f" stroked="f">
                  <v:textbox inset="0,0,0,0">
                    <w:txbxContent>
                      <w:p>
                        <w:pPr>
                          <w:spacing w:before="0" w:after="160" w:line="259" w:lineRule="auto"/>
                          <w:ind w:left="0" w:firstLine="0"/>
                          <w:jc w:val="left"/>
                        </w:pPr>
                        <w:r>
                          <w:rPr>
                            <w:color w:val="ffffff"/>
                            <w:sz w:val="36"/>
                          </w:rPr>
                          <w:t xml:space="preserve">Processing </w:t>
                        </w:r>
                      </w:p>
                    </w:txbxContent>
                  </v:textbox>
                </v:rect>
                <v:rect id="Rectangle 373" style="position:absolute;width:688;height:3100;left:41933;top:863;" filled="f" stroked="f">
                  <v:textbox inset="0,0,0,0">
                    <w:txbxContent>
                      <w:p>
                        <w:pPr>
                          <w:spacing w:before="0" w:after="160" w:line="259" w:lineRule="auto"/>
                          <w:ind w:left="0" w:firstLine="0"/>
                          <w:jc w:val="left"/>
                        </w:pPr>
                        <w:r>
                          <w:rPr>
                            <w:rFonts w:cs="Calibri" w:hAnsi="Calibri" w:eastAsia="Calibri" w:ascii="Calibri"/>
                            <w:color w:val="ffffff"/>
                            <w:sz w:val="36"/>
                          </w:rPr>
                          <w:t xml:space="preserve"> </w:t>
                        </w:r>
                      </w:p>
                    </w:txbxContent>
                  </v:textbox>
                </v:rect>
              </v:group>
            </w:pict>
          </mc:Fallback>
        </mc:AlternateContent>
      </w:r>
    </w:p>
    <w:p w14:paraId="3DE87570" w14:textId="77777777" w:rsidR="008F3701" w:rsidRDefault="00000000">
      <w:pPr>
        <w:spacing w:after="221" w:line="259" w:lineRule="auto"/>
        <w:ind w:left="255"/>
        <w:jc w:val="left"/>
      </w:pPr>
      <w:r>
        <w:rPr>
          <w:b/>
        </w:rPr>
        <w:t xml:space="preserve">Agricultural Produce in The Gambia: </w:t>
      </w:r>
    </w:p>
    <w:p w14:paraId="19EE270D" w14:textId="77777777" w:rsidR="008F3701" w:rsidRDefault="00000000">
      <w:pPr>
        <w:numPr>
          <w:ilvl w:val="0"/>
          <w:numId w:val="3"/>
        </w:numPr>
        <w:spacing w:after="282" w:line="236" w:lineRule="auto"/>
        <w:ind w:right="146" w:hanging="360"/>
      </w:pPr>
      <w:r>
        <w:t xml:space="preserve">The Gambia offers the ideal environment for a variety of processing facilities in terms of market demand, production levels and potential, know-how and supportive government policy. </w:t>
      </w:r>
    </w:p>
    <w:p w14:paraId="605CDDA3" w14:textId="77777777" w:rsidR="008F3701" w:rsidRDefault="00000000">
      <w:pPr>
        <w:numPr>
          <w:ilvl w:val="0"/>
          <w:numId w:val="4"/>
        </w:numPr>
        <w:ind w:right="146" w:hanging="360"/>
      </w:pPr>
      <w:r>
        <w:t xml:space="preserve">A wealth of agricultural products </w:t>
      </w:r>
      <w:proofErr w:type="gramStart"/>
      <w:r>
        <w:t>are</w:t>
      </w:r>
      <w:proofErr w:type="gramEnd"/>
      <w:r>
        <w:t xml:space="preserve"> grown and livestock reared in The Gambia, the country’s processing and export potential remains untapped. </w:t>
      </w:r>
    </w:p>
    <w:p w14:paraId="65AF8DBB" w14:textId="77777777" w:rsidR="008F3701" w:rsidRDefault="00000000">
      <w:pPr>
        <w:numPr>
          <w:ilvl w:val="0"/>
          <w:numId w:val="4"/>
        </w:numPr>
        <w:ind w:right="146" w:hanging="360"/>
      </w:pPr>
      <w:r>
        <w:lastRenderedPageBreak/>
        <w:t xml:space="preserve">A lack of abattoirs, canning, chilling, freezing, juicing and other processing facilities mean that many products are either consumed locally during their short shelf life, exported raw, or even left to rot on the country’s streets. </w:t>
      </w:r>
    </w:p>
    <w:p w14:paraId="1ADD1EC5" w14:textId="77777777" w:rsidR="008F3701" w:rsidRDefault="00000000">
      <w:pPr>
        <w:numPr>
          <w:ilvl w:val="0"/>
          <w:numId w:val="4"/>
        </w:numPr>
        <w:ind w:right="146" w:hanging="360"/>
      </w:pPr>
      <w:r>
        <w:t xml:space="preserve">The expanding tourism sector is also a source of growing demand for processed </w:t>
      </w:r>
      <w:proofErr w:type="gramStart"/>
      <w:r>
        <w:t>locally-produced</w:t>
      </w:r>
      <w:proofErr w:type="gramEnd"/>
      <w:r>
        <w:t xml:space="preserve"> food and drink products. </w:t>
      </w:r>
    </w:p>
    <w:p w14:paraId="2FF22B42" w14:textId="77777777" w:rsidR="008F3701" w:rsidRDefault="00000000">
      <w:pPr>
        <w:pStyle w:val="Heading1"/>
      </w:pPr>
      <w:r>
        <w:t xml:space="preserve">Examples of Gambian Products  </w:t>
      </w:r>
    </w:p>
    <w:p w14:paraId="78724596" w14:textId="77777777" w:rsidR="008F3701" w:rsidRDefault="00000000">
      <w:pPr>
        <w:spacing w:after="0"/>
        <w:ind w:left="614" w:right="146" w:hanging="360"/>
      </w:pPr>
      <w:r>
        <w:rPr>
          <w:rFonts w:ascii="Segoe UI Symbol" w:eastAsia="Segoe UI Symbol" w:hAnsi="Segoe UI Symbol" w:cs="Segoe UI Symbol"/>
          <w:sz w:val="20"/>
        </w:rPr>
        <w:t>•</w:t>
      </w:r>
      <w:r>
        <w:rPr>
          <w:rFonts w:ascii="Segoe UI Symbol" w:eastAsia="Segoe UI Symbol" w:hAnsi="Segoe UI Symbol" w:cs="Segoe UI Symbol"/>
          <w:vertAlign w:val="subscript"/>
        </w:rPr>
        <w:t xml:space="preserve"> </w:t>
      </w:r>
      <w:r>
        <w:t xml:space="preserve">The following provides a selection of Gambian products that offer investment opportunities for processing activities: </w:t>
      </w:r>
    </w:p>
    <w:p w14:paraId="52E477B0" w14:textId="77777777" w:rsidR="008F3701" w:rsidRDefault="00000000">
      <w:pPr>
        <w:spacing w:after="0" w:line="259" w:lineRule="auto"/>
        <w:ind w:left="658" w:firstLine="0"/>
        <w:jc w:val="left"/>
      </w:pPr>
      <w:r>
        <w:rPr>
          <w:noProof/>
          <w:sz w:val="22"/>
        </w:rPr>
        <mc:AlternateContent>
          <mc:Choice Requires="wpg">
            <w:drawing>
              <wp:inline distT="0" distB="0" distL="0" distR="0" wp14:anchorId="702490D3" wp14:editId="45D4EB1C">
                <wp:extent cx="6225756" cy="3032684"/>
                <wp:effectExtent l="0" t="0" r="0" b="0"/>
                <wp:docPr id="15816" name="Group 15816"/>
                <wp:cNvGraphicFramePr/>
                <a:graphic xmlns:a="http://schemas.openxmlformats.org/drawingml/2006/main">
                  <a:graphicData uri="http://schemas.microsoft.com/office/word/2010/wordprocessingGroup">
                    <wpg:wgp>
                      <wpg:cNvGrpSpPr/>
                      <wpg:grpSpPr>
                        <a:xfrm>
                          <a:off x="0" y="0"/>
                          <a:ext cx="6225756" cy="3032684"/>
                          <a:chOff x="0" y="0"/>
                          <a:chExt cx="6225756" cy="3032684"/>
                        </a:xfrm>
                      </wpg:grpSpPr>
                      <pic:pic xmlns:pic="http://schemas.openxmlformats.org/drawingml/2006/picture">
                        <pic:nvPicPr>
                          <pic:cNvPr id="490" name="Picture 490"/>
                          <pic:cNvPicPr/>
                        </pic:nvPicPr>
                        <pic:blipFill>
                          <a:blip r:embed="rId30"/>
                          <a:stretch>
                            <a:fillRect/>
                          </a:stretch>
                        </pic:blipFill>
                        <pic:spPr>
                          <a:xfrm>
                            <a:off x="724" y="0"/>
                            <a:ext cx="6225032" cy="2223008"/>
                          </a:xfrm>
                          <a:prstGeom prst="rect">
                            <a:avLst/>
                          </a:prstGeom>
                        </pic:spPr>
                      </pic:pic>
                      <wps:wsp>
                        <wps:cNvPr id="491" name="Rectangle 491"/>
                        <wps:cNvSpPr/>
                        <wps:spPr>
                          <a:xfrm>
                            <a:off x="430200" y="2473655"/>
                            <a:ext cx="5717131" cy="206453"/>
                          </a:xfrm>
                          <a:prstGeom prst="rect">
                            <a:avLst/>
                          </a:prstGeom>
                          <a:ln>
                            <a:noFill/>
                          </a:ln>
                        </wps:spPr>
                        <wps:txbx>
                          <w:txbxContent>
                            <w:p w14:paraId="0EE47C6C" w14:textId="77777777" w:rsidR="008F3701" w:rsidRDefault="00000000">
                              <w:pPr>
                                <w:spacing w:after="160" w:line="259" w:lineRule="auto"/>
                                <w:ind w:left="0" w:firstLine="0"/>
                                <w:jc w:val="left"/>
                              </w:pPr>
                              <w:r>
                                <w:rPr>
                                  <w:sz w:val="24"/>
                                </w:rPr>
                                <w:t xml:space="preserve">Products that offer untapped / largely untapped processing potential </w:t>
                              </w:r>
                            </w:p>
                          </w:txbxContent>
                        </wps:txbx>
                        <wps:bodyPr horzOverflow="overflow" vert="horz" lIns="0" tIns="0" rIns="0" bIns="0" rtlCol="0">
                          <a:noAutofit/>
                        </wps:bodyPr>
                      </wps:wsp>
                      <wps:wsp>
                        <wps:cNvPr id="492" name="Rectangle 492"/>
                        <wps:cNvSpPr/>
                        <wps:spPr>
                          <a:xfrm>
                            <a:off x="4735526" y="2473655"/>
                            <a:ext cx="45808" cy="206453"/>
                          </a:xfrm>
                          <a:prstGeom prst="rect">
                            <a:avLst/>
                          </a:prstGeom>
                          <a:ln>
                            <a:noFill/>
                          </a:ln>
                        </wps:spPr>
                        <wps:txbx>
                          <w:txbxContent>
                            <w:p w14:paraId="26316A9D" w14:textId="77777777" w:rsidR="008F3701" w:rsidRDefault="00000000">
                              <w:pPr>
                                <w:spacing w:after="160" w:line="259" w:lineRule="auto"/>
                                <w:ind w:left="0" w:firstLine="0"/>
                                <w:jc w:val="left"/>
                              </w:pPr>
                              <w:r>
                                <w:rPr>
                                  <w:sz w:val="24"/>
                                </w:rPr>
                                <w:t xml:space="preserve"> </w:t>
                              </w:r>
                            </w:p>
                          </w:txbxContent>
                        </wps:txbx>
                        <wps:bodyPr horzOverflow="overflow" vert="horz" lIns="0" tIns="0" rIns="0" bIns="0" rtlCol="0">
                          <a:noAutofit/>
                        </wps:bodyPr>
                      </wps:wsp>
                      <wps:wsp>
                        <wps:cNvPr id="493" name="Rectangle 493"/>
                        <wps:cNvSpPr/>
                        <wps:spPr>
                          <a:xfrm>
                            <a:off x="430200" y="2836367"/>
                            <a:ext cx="5968064" cy="206453"/>
                          </a:xfrm>
                          <a:prstGeom prst="rect">
                            <a:avLst/>
                          </a:prstGeom>
                          <a:ln>
                            <a:noFill/>
                          </a:ln>
                        </wps:spPr>
                        <wps:txbx>
                          <w:txbxContent>
                            <w:p w14:paraId="6A660C0C" w14:textId="77777777" w:rsidR="008F3701" w:rsidRDefault="00000000">
                              <w:pPr>
                                <w:spacing w:after="160" w:line="259" w:lineRule="auto"/>
                                <w:ind w:left="0" w:firstLine="0"/>
                                <w:jc w:val="left"/>
                              </w:pPr>
                              <w:r>
                                <w:rPr>
                                  <w:sz w:val="24"/>
                                </w:rPr>
                                <w:t xml:space="preserve">Products already processed in The Gambia, although on a very low scale </w:t>
                              </w:r>
                            </w:p>
                          </w:txbxContent>
                        </wps:txbx>
                        <wps:bodyPr horzOverflow="overflow" vert="horz" lIns="0" tIns="0" rIns="0" bIns="0" rtlCol="0">
                          <a:noAutofit/>
                        </wps:bodyPr>
                      </wps:wsp>
                      <wps:wsp>
                        <wps:cNvPr id="494" name="Rectangle 494"/>
                        <wps:cNvSpPr/>
                        <wps:spPr>
                          <a:xfrm>
                            <a:off x="4924502" y="2836367"/>
                            <a:ext cx="45808" cy="206453"/>
                          </a:xfrm>
                          <a:prstGeom prst="rect">
                            <a:avLst/>
                          </a:prstGeom>
                          <a:ln>
                            <a:noFill/>
                          </a:ln>
                        </wps:spPr>
                        <wps:txbx>
                          <w:txbxContent>
                            <w:p w14:paraId="739B5274" w14:textId="77777777" w:rsidR="008F3701" w:rsidRDefault="00000000">
                              <w:pPr>
                                <w:spacing w:after="160" w:line="259" w:lineRule="auto"/>
                                <w:ind w:lef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496" name="Picture 496"/>
                          <pic:cNvPicPr/>
                        </pic:nvPicPr>
                        <pic:blipFill>
                          <a:blip r:embed="rId31"/>
                          <a:stretch>
                            <a:fillRect/>
                          </a:stretch>
                        </pic:blipFill>
                        <pic:spPr>
                          <a:xfrm>
                            <a:off x="724" y="2401138"/>
                            <a:ext cx="261633" cy="275895"/>
                          </a:xfrm>
                          <a:prstGeom prst="rect">
                            <a:avLst/>
                          </a:prstGeom>
                        </pic:spPr>
                      </pic:pic>
                      <pic:pic xmlns:pic="http://schemas.openxmlformats.org/drawingml/2006/picture">
                        <pic:nvPicPr>
                          <pic:cNvPr id="498" name="Picture 498"/>
                          <pic:cNvPicPr/>
                        </pic:nvPicPr>
                        <pic:blipFill>
                          <a:blip r:embed="rId32"/>
                          <a:stretch>
                            <a:fillRect/>
                          </a:stretch>
                        </pic:blipFill>
                        <pic:spPr>
                          <a:xfrm>
                            <a:off x="0" y="2766263"/>
                            <a:ext cx="261734" cy="266421"/>
                          </a:xfrm>
                          <a:prstGeom prst="rect">
                            <a:avLst/>
                          </a:prstGeom>
                        </pic:spPr>
                      </pic:pic>
                    </wpg:wgp>
                  </a:graphicData>
                </a:graphic>
              </wp:inline>
            </w:drawing>
          </mc:Choice>
          <mc:Fallback xmlns:a="http://schemas.openxmlformats.org/drawingml/2006/main">
            <w:pict>
              <v:group id="Group 15816" style="width:490.217pt;height:238.794pt;mso-position-horizontal-relative:char;mso-position-vertical-relative:line" coordsize="62257,30326">
                <v:shape id="Picture 490" style="position:absolute;width:62250;height:22230;left:7;top:0;" filled="f">
                  <v:imagedata r:id="rId33"/>
                </v:shape>
                <v:rect id="Rectangle 491" style="position:absolute;width:57171;height:2064;left:4302;top:24736;" filled="f" stroked="f">
                  <v:textbox inset="0,0,0,0">
                    <w:txbxContent>
                      <w:p>
                        <w:pPr>
                          <w:spacing w:before="0" w:after="160" w:line="259" w:lineRule="auto"/>
                          <w:ind w:left="0" w:firstLine="0"/>
                          <w:jc w:val="left"/>
                        </w:pPr>
                        <w:r>
                          <w:rPr>
                            <w:sz w:val="24"/>
                          </w:rPr>
                          <w:t xml:space="preserve">Products that offer untapped / largely untapped processing potential </w:t>
                        </w:r>
                      </w:p>
                    </w:txbxContent>
                  </v:textbox>
                </v:rect>
                <v:rect id="Rectangle 492" style="position:absolute;width:458;height:2064;left:47355;top:24736;" filled="f" stroked="f">
                  <v:textbox inset="0,0,0,0">
                    <w:txbxContent>
                      <w:p>
                        <w:pPr>
                          <w:spacing w:before="0" w:after="160" w:line="259" w:lineRule="auto"/>
                          <w:ind w:left="0" w:firstLine="0"/>
                          <w:jc w:val="left"/>
                        </w:pPr>
                        <w:r>
                          <w:rPr>
                            <w:rFonts w:cs="Calibri" w:hAnsi="Calibri" w:eastAsia="Calibri" w:ascii="Calibri"/>
                            <w:sz w:val="24"/>
                          </w:rPr>
                          <w:t xml:space="preserve"> </w:t>
                        </w:r>
                      </w:p>
                    </w:txbxContent>
                  </v:textbox>
                </v:rect>
                <v:rect id="Rectangle 493" style="position:absolute;width:59680;height:2064;left:4302;top:28363;" filled="f" stroked="f">
                  <v:textbox inset="0,0,0,0">
                    <w:txbxContent>
                      <w:p>
                        <w:pPr>
                          <w:spacing w:before="0" w:after="160" w:line="259" w:lineRule="auto"/>
                          <w:ind w:left="0" w:firstLine="0"/>
                          <w:jc w:val="left"/>
                        </w:pPr>
                        <w:r>
                          <w:rPr>
                            <w:sz w:val="24"/>
                          </w:rPr>
                          <w:t xml:space="preserve">Products already processed in The Gambia, although on a very low scale </w:t>
                        </w:r>
                      </w:p>
                    </w:txbxContent>
                  </v:textbox>
                </v:rect>
                <v:rect id="Rectangle 494" style="position:absolute;width:458;height:2064;left:49245;top:28363;" filled="f" stroked="f">
                  <v:textbox inset="0,0,0,0">
                    <w:txbxContent>
                      <w:p>
                        <w:pPr>
                          <w:spacing w:before="0" w:after="160" w:line="259" w:lineRule="auto"/>
                          <w:ind w:left="0" w:firstLine="0"/>
                          <w:jc w:val="left"/>
                        </w:pPr>
                        <w:r>
                          <w:rPr>
                            <w:rFonts w:cs="Calibri" w:hAnsi="Calibri" w:eastAsia="Calibri" w:ascii="Calibri"/>
                            <w:sz w:val="24"/>
                          </w:rPr>
                          <w:t xml:space="preserve"> </w:t>
                        </w:r>
                      </w:p>
                    </w:txbxContent>
                  </v:textbox>
                </v:rect>
                <v:shape id="Picture 496" style="position:absolute;width:2616;height:2758;left:7;top:24011;" filled="f">
                  <v:imagedata r:id="rId34"/>
                </v:shape>
                <v:shape id="Picture 498" style="position:absolute;width:2617;height:2664;left:0;top:27662;" filled="f">
                  <v:imagedata r:id="rId35"/>
                </v:shape>
              </v:group>
            </w:pict>
          </mc:Fallback>
        </mc:AlternateContent>
      </w:r>
    </w:p>
    <w:p w14:paraId="21D07FDE" w14:textId="77777777" w:rsidR="008F3701" w:rsidRDefault="00000000">
      <w:pPr>
        <w:spacing w:after="85" w:line="259" w:lineRule="auto"/>
        <w:ind w:left="366"/>
        <w:jc w:val="left"/>
      </w:pPr>
      <w:r>
        <w:rPr>
          <w:b/>
        </w:rPr>
        <w:t xml:space="preserve">: </w:t>
      </w:r>
      <w:r>
        <w:t xml:space="preserve"> </w:t>
      </w:r>
    </w:p>
    <w:p w14:paraId="56C634D3" w14:textId="77777777" w:rsidR="008F3701" w:rsidRDefault="00000000">
      <w:pPr>
        <w:pStyle w:val="Heading1"/>
        <w:spacing w:after="348"/>
        <w:ind w:right="377"/>
      </w:pPr>
      <w:r>
        <w:t xml:space="preserve">Locations: The Gambia’s agricultural and </w:t>
      </w:r>
      <w:proofErr w:type="spellStart"/>
      <w:r>
        <w:t>agri</w:t>
      </w:r>
      <w:proofErr w:type="spellEnd"/>
      <w:r>
        <w:t xml:space="preserve">-processing community  </w:t>
      </w:r>
    </w:p>
    <w:p w14:paraId="0CE55FF1" w14:textId="77777777" w:rsidR="008F3701" w:rsidRDefault="00000000">
      <w:pPr>
        <w:numPr>
          <w:ilvl w:val="0"/>
          <w:numId w:val="5"/>
        </w:numPr>
        <w:spacing w:after="14"/>
        <w:ind w:right="146" w:hanging="360"/>
      </w:pPr>
      <w:r>
        <w:t xml:space="preserve">The Gambia’s few </w:t>
      </w:r>
      <w:proofErr w:type="spellStart"/>
      <w:r>
        <w:t>agri</w:t>
      </w:r>
      <w:proofErr w:type="spellEnd"/>
      <w:r>
        <w:t>-processing facilities are currently found in the Western-</w:t>
      </w:r>
    </w:p>
    <w:p w14:paraId="569E597F" w14:textId="77777777" w:rsidR="008F3701" w:rsidRDefault="00000000">
      <w:pPr>
        <w:tabs>
          <w:tab w:val="center" w:pos="1160"/>
        </w:tabs>
        <w:spacing w:after="313"/>
        <w:ind w:left="0" w:firstLine="0"/>
        <w:jc w:val="left"/>
      </w:pPr>
      <w:r>
        <w:t xml:space="preserve">:  </w:t>
      </w:r>
      <w:r>
        <w:tab/>
        <w:t xml:space="preserve">Region </w:t>
      </w:r>
    </w:p>
    <w:p w14:paraId="13DC38C7" w14:textId="77777777" w:rsidR="008F3701" w:rsidRDefault="00000000">
      <w:pPr>
        <w:numPr>
          <w:ilvl w:val="0"/>
          <w:numId w:val="5"/>
        </w:numPr>
        <w:ind w:right="146" w:hanging="360"/>
      </w:pPr>
      <w:r>
        <w:t xml:space="preserve">Other parts of The Gambia can also offer suitable processing locations, given agricultural production takes place throughout the country.  </w:t>
      </w:r>
    </w:p>
    <w:p w14:paraId="027AE364" w14:textId="77777777" w:rsidR="008F3701" w:rsidRDefault="00000000">
      <w:pPr>
        <w:numPr>
          <w:ilvl w:val="0"/>
          <w:numId w:val="5"/>
        </w:numPr>
        <w:spacing w:after="492" w:line="236" w:lineRule="auto"/>
        <w:ind w:right="146" w:hanging="360"/>
      </w:pPr>
      <w:r>
        <w:lastRenderedPageBreak/>
        <w:t xml:space="preserve">The west coast offers easy access to Banjul’s port and international airport, while the north and south roads and navigable river ensure easy access from the rest of the country. </w:t>
      </w:r>
    </w:p>
    <w:p w14:paraId="3F72368A" w14:textId="77777777" w:rsidR="008F3701" w:rsidRDefault="00000000">
      <w:pPr>
        <w:spacing w:after="0" w:line="259" w:lineRule="auto"/>
        <w:ind w:left="1080" w:firstLine="0"/>
        <w:jc w:val="left"/>
      </w:pPr>
      <w:r>
        <w:rPr>
          <w:noProof/>
        </w:rPr>
        <w:drawing>
          <wp:inline distT="0" distB="0" distL="0" distR="0" wp14:anchorId="144C5FC6" wp14:editId="5102F729">
            <wp:extent cx="5614035" cy="4161917"/>
            <wp:effectExtent l="0" t="0" r="0" b="0"/>
            <wp:docPr id="542" name="Picture 542"/>
            <wp:cNvGraphicFramePr/>
            <a:graphic xmlns:a="http://schemas.openxmlformats.org/drawingml/2006/main">
              <a:graphicData uri="http://schemas.openxmlformats.org/drawingml/2006/picture">
                <pic:pic xmlns:pic="http://schemas.openxmlformats.org/drawingml/2006/picture">
                  <pic:nvPicPr>
                    <pic:cNvPr id="542" name="Picture 542"/>
                    <pic:cNvPicPr/>
                  </pic:nvPicPr>
                  <pic:blipFill>
                    <a:blip r:embed="rId36"/>
                    <a:stretch>
                      <a:fillRect/>
                    </a:stretch>
                  </pic:blipFill>
                  <pic:spPr>
                    <a:xfrm>
                      <a:off x="0" y="0"/>
                      <a:ext cx="5614035" cy="4161917"/>
                    </a:xfrm>
                    <a:prstGeom prst="rect">
                      <a:avLst/>
                    </a:prstGeom>
                  </pic:spPr>
                </pic:pic>
              </a:graphicData>
            </a:graphic>
          </wp:inline>
        </w:drawing>
      </w:r>
    </w:p>
    <w:p w14:paraId="1BA3235B" w14:textId="77777777" w:rsidR="008F3701" w:rsidRDefault="00000000">
      <w:pPr>
        <w:pStyle w:val="Heading1"/>
        <w:spacing w:after="213" w:line="259" w:lineRule="auto"/>
        <w:ind w:left="1355"/>
        <w:jc w:val="left"/>
      </w:pPr>
      <w:r>
        <w:t xml:space="preserve">The Gambia’s agricultural and </w:t>
      </w:r>
      <w:proofErr w:type="spellStart"/>
      <w:r>
        <w:t>agri</w:t>
      </w:r>
      <w:proofErr w:type="spellEnd"/>
      <w:r>
        <w:t xml:space="preserve">-processing community  </w:t>
      </w:r>
    </w:p>
    <w:p w14:paraId="5C900EA8" w14:textId="77777777" w:rsidR="008F3701" w:rsidRDefault="00000000">
      <w:pPr>
        <w:numPr>
          <w:ilvl w:val="0"/>
          <w:numId w:val="6"/>
        </w:numPr>
        <w:ind w:right="124" w:hanging="360"/>
      </w:pPr>
      <w:r>
        <w:t xml:space="preserve">The Gambia is home to a community of relevant stakeholders for potential processing operations and a few examples of these </w:t>
      </w:r>
      <w:proofErr w:type="spellStart"/>
      <w:r>
        <w:t>organisations</w:t>
      </w:r>
      <w:proofErr w:type="spellEnd"/>
      <w:r>
        <w:t xml:space="preserve"> are displayed below. These groups include: − Producers that can provide inputs into processing operations − Businesses involved in (or planning) food and drink processing (highlighted in light green) − Supporting </w:t>
      </w:r>
      <w:proofErr w:type="spellStart"/>
      <w:r>
        <w:t>organisations</w:t>
      </w:r>
      <w:proofErr w:type="spellEnd"/>
      <w:r>
        <w:t xml:space="preserve"> (industry associations and representative groups)  </w:t>
      </w:r>
    </w:p>
    <w:p w14:paraId="1D8F3081" w14:textId="77777777" w:rsidR="008F3701" w:rsidRDefault="00000000">
      <w:pPr>
        <w:numPr>
          <w:ilvl w:val="0"/>
          <w:numId w:val="6"/>
        </w:numPr>
        <w:spacing w:after="416"/>
        <w:ind w:right="124" w:hanging="360"/>
      </w:pPr>
      <w:r>
        <w:t xml:space="preserve">The presence of these groups </w:t>
      </w:r>
      <w:proofErr w:type="gramStart"/>
      <w:r>
        <w:t>demonstrate</w:t>
      </w:r>
      <w:proofErr w:type="gramEnd"/>
      <w:r>
        <w:t xml:space="preserve"> The Gambia’s attractiveness and potential as a prime location in West Africa for food and drink processing.  </w:t>
      </w:r>
    </w:p>
    <w:p w14:paraId="194486CE" w14:textId="77777777" w:rsidR="008F3701" w:rsidRDefault="00000000">
      <w:pPr>
        <w:spacing w:after="0" w:line="259" w:lineRule="auto"/>
        <w:ind w:left="409"/>
        <w:jc w:val="left"/>
      </w:pPr>
      <w:r>
        <w:rPr>
          <w:b/>
        </w:rPr>
        <w:lastRenderedPageBreak/>
        <w:t xml:space="preserve">EXAMPLES OF ORGANISATIONS  </w:t>
      </w:r>
    </w:p>
    <w:p w14:paraId="74F43A51" w14:textId="77777777" w:rsidR="008F3701" w:rsidRDefault="00000000">
      <w:pPr>
        <w:spacing w:after="0" w:line="259" w:lineRule="auto"/>
        <w:ind w:left="308" w:right="-26" w:firstLine="0"/>
        <w:jc w:val="left"/>
      </w:pPr>
      <w:r>
        <w:rPr>
          <w:noProof/>
          <w:sz w:val="22"/>
        </w:rPr>
        <mc:AlternateContent>
          <mc:Choice Requires="wpg">
            <w:drawing>
              <wp:inline distT="0" distB="0" distL="0" distR="0" wp14:anchorId="79D0BDA0" wp14:editId="5807AC3E">
                <wp:extent cx="6858000" cy="4632478"/>
                <wp:effectExtent l="0" t="0" r="0" b="0"/>
                <wp:docPr id="16404" name="Group 16404"/>
                <wp:cNvGraphicFramePr/>
                <a:graphic xmlns:a="http://schemas.openxmlformats.org/drawingml/2006/main">
                  <a:graphicData uri="http://schemas.microsoft.com/office/word/2010/wordprocessingGroup">
                    <wpg:wgp>
                      <wpg:cNvGrpSpPr/>
                      <wpg:grpSpPr>
                        <a:xfrm>
                          <a:off x="0" y="0"/>
                          <a:ext cx="6858000" cy="4632478"/>
                          <a:chOff x="0" y="0"/>
                          <a:chExt cx="6858000" cy="4632478"/>
                        </a:xfrm>
                      </wpg:grpSpPr>
                      <pic:pic xmlns:pic="http://schemas.openxmlformats.org/drawingml/2006/picture">
                        <pic:nvPicPr>
                          <pic:cNvPr id="576" name="Picture 576"/>
                          <pic:cNvPicPr/>
                        </pic:nvPicPr>
                        <pic:blipFill>
                          <a:blip r:embed="rId37"/>
                          <a:stretch>
                            <a:fillRect/>
                          </a:stretch>
                        </pic:blipFill>
                        <pic:spPr>
                          <a:xfrm>
                            <a:off x="0" y="0"/>
                            <a:ext cx="6858000" cy="1597406"/>
                          </a:xfrm>
                          <a:prstGeom prst="rect">
                            <a:avLst/>
                          </a:prstGeom>
                        </pic:spPr>
                      </pic:pic>
                      <pic:pic xmlns:pic="http://schemas.openxmlformats.org/drawingml/2006/picture">
                        <pic:nvPicPr>
                          <pic:cNvPr id="578" name="Picture 578"/>
                          <pic:cNvPicPr/>
                        </pic:nvPicPr>
                        <pic:blipFill>
                          <a:blip r:embed="rId38"/>
                          <a:stretch>
                            <a:fillRect/>
                          </a:stretch>
                        </pic:blipFill>
                        <pic:spPr>
                          <a:xfrm>
                            <a:off x="10363" y="1721510"/>
                            <a:ext cx="6686423" cy="2910967"/>
                          </a:xfrm>
                          <a:prstGeom prst="rect">
                            <a:avLst/>
                          </a:prstGeom>
                        </pic:spPr>
                      </pic:pic>
                    </wpg:wgp>
                  </a:graphicData>
                </a:graphic>
              </wp:inline>
            </w:drawing>
          </mc:Choice>
          <mc:Fallback xmlns:a="http://schemas.openxmlformats.org/drawingml/2006/main">
            <w:pict>
              <v:group id="Group 16404" style="width:540pt;height:364.762pt;mso-position-horizontal-relative:char;mso-position-vertical-relative:line" coordsize="68580,46324">
                <v:shape id="Picture 576" style="position:absolute;width:68580;height:15974;left:0;top:0;" filled="f">
                  <v:imagedata r:id="rId39"/>
                </v:shape>
                <v:shape id="Picture 578" style="position:absolute;width:66864;height:29109;left:103;top:17215;" filled="f">
                  <v:imagedata r:id="rId40"/>
                </v:shape>
              </v:group>
            </w:pict>
          </mc:Fallback>
        </mc:AlternateContent>
      </w:r>
    </w:p>
    <w:p w14:paraId="586E1914" w14:textId="77777777" w:rsidR="008F3701" w:rsidRDefault="00000000">
      <w:pPr>
        <w:spacing w:after="252" w:line="259" w:lineRule="auto"/>
        <w:ind w:left="210" w:firstLine="0"/>
        <w:jc w:val="left"/>
      </w:pPr>
      <w:r>
        <w:rPr>
          <w:noProof/>
          <w:sz w:val="22"/>
        </w:rPr>
        <mc:AlternateContent>
          <mc:Choice Requires="wpg">
            <w:drawing>
              <wp:inline distT="0" distB="0" distL="0" distR="0" wp14:anchorId="3967AFF3" wp14:editId="59D5C68E">
                <wp:extent cx="6858000" cy="318643"/>
                <wp:effectExtent l="0" t="0" r="0" b="0"/>
                <wp:docPr id="15558" name="Group 15558"/>
                <wp:cNvGraphicFramePr/>
                <a:graphic xmlns:a="http://schemas.openxmlformats.org/drawingml/2006/main">
                  <a:graphicData uri="http://schemas.microsoft.com/office/word/2010/wordprocessingGroup">
                    <wpg:wgp>
                      <wpg:cNvGrpSpPr/>
                      <wpg:grpSpPr>
                        <a:xfrm>
                          <a:off x="0" y="0"/>
                          <a:ext cx="6858000" cy="318643"/>
                          <a:chOff x="0" y="0"/>
                          <a:chExt cx="6858000" cy="318643"/>
                        </a:xfrm>
                      </wpg:grpSpPr>
                      <wps:wsp>
                        <wps:cNvPr id="19239" name="Shape 19239"/>
                        <wps:cNvSpPr/>
                        <wps:spPr>
                          <a:xfrm>
                            <a:off x="0" y="0"/>
                            <a:ext cx="6858000" cy="301955"/>
                          </a:xfrm>
                          <a:custGeom>
                            <a:avLst/>
                            <a:gdLst/>
                            <a:ahLst/>
                            <a:cxnLst/>
                            <a:rect l="0" t="0" r="0" b="0"/>
                            <a:pathLst>
                              <a:path w="6858000" h="301955">
                                <a:moveTo>
                                  <a:pt x="0" y="0"/>
                                </a:moveTo>
                                <a:lnTo>
                                  <a:pt x="6858000" y="0"/>
                                </a:lnTo>
                                <a:lnTo>
                                  <a:pt x="6858000" y="301955"/>
                                </a:lnTo>
                                <a:lnTo>
                                  <a:pt x="0" y="301955"/>
                                </a:lnTo>
                                <a:lnTo>
                                  <a:pt x="0" y="0"/>
                                </a:lnTo>
                              </a:path>
                            </a:pathLst>
                          </a:custGeom>
                          <a:ln w="0" cap="flat">
                            <a:miter lim="127000"/>
                          </a:ln>
                        </wps:spPr>
                        <wps:style>
                          <a:lnRef idx="0">
                            <a:srgbClr val="000000">
                              <a:alpha val="0"/>
                            </a:srgbClr>
                          </a:lnRef>
                          <a:fillRef idx="1">
                            <a:srgbClr val="B35E25"/>
                          </a:fillRef>
                          <a:effectRef idx="0">
                            <a:scrgbClr r="0" g="0" b="0"/>
                          </a:effectRef>
                          <a:fontRef idx="none"/>
                        </wps:style>
                        <wps:bodyPr/>
                      </wps:wsp>
                      <wps:wsp>
                        <wps:cNvPr id="599" name="Rectangle 599"/>
                        <wps:cNvSpPr/>
                        <wps:spPr>
                          <a:xfrm>
                            <a:off x="2525624" y="85801"/>
                            <a:ext cx="2463620" cy="309679"/>
                          </a:xfrm>
                          <a:prstGeom prst="rect">
                            <a:avLst/>
                          </a:prstGeom>
                          <a:ln>
                            <a:noFill/>
                          </a:ln>
                        </wps:spPr>
                        <wps:txbx>
                          <w:txbxContent>
                            <w:p w14:paraId="120B2D50" w14:textId="77777777" w:rsidR="008F3701" w:rsidRDefault="00000000">
                              <w:pPr>
                                <w:spacing w:after="160" w:line="259" w:lineRule="auto"/>
                                <w:ind w:left="0" w:firstLine="0"/>
                                <w:jc w:val="left"/>
                              </w:pPr>
                              <w:r>
                                <w:rPr>
                                  <w:color w:val="FFFFFF"/>
                                  <w:sz w:val="36"/>
                                </w:rPr>
                                <w:t xml:space="preserve">Biomass Processing </w:t>
                              </w:r>
                            </w:p>
                          </w:txbxContent>
                        </wps:txbx>
                        <wps:bodyPr horzOverflow="overflow" vert="horz" lIns="0" tIns="0" rIns="0" bIns="0" rtlCol="0">
                          <a:noAutofit/>
                        </wps:bodyPr>
                      </wps:wsp>
                      <wps:wsp>
                        <wps:cNvPr id="600" name="Rectangle 600"/>
                        <wps:cNvSpPr/>
                        <wps:spPr>
                          <a:xfrm>
                            <a:off x="4382364" y="85801"/>
                            <a:ext cx="68712" cy="309679"/>
                          </a:xfrm>
                          <a:prstGeom prst="rect">
                            <a:avLst/>
                          </a:prstGeom>
                          <a:ln>
                            <a:noFill/>
                          </a:ln>
                        </wps:spPr>
                        <wps:txbx>
                          <w:txbxContent>
                            <w:p w14:paraId="1980F898" w14:textId="77777777" w:rsidR="008F3701" w:rsidRDefault="00000000">
                              <w:pPr>
                                <w:spacing w:after="160" w:line="259" w:lineRule="auto"/>
                                <w:ind w:left="0" w:firstLine="0"/>
                                <w:jc w:val="left"/>
                              </w:pPr>
                              <w:r>
                                <w:rPr>
                                  <w:color w:val="FFFFFF"/>
                                  <w:sz w:val="3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5558" style="width:540pt;height:25.09pt;mso-position-horizontal-relative:char;mso-position-vertical-relative:line" coordsize="68580,3186">
                <v:shape id="Shape 19240" style="position:absolute;width:68580;height:3019;left:0;top:0;" coordsize="6858000,301955" path="m0,0l6858000,0l6858000,301955l0,301955l0,0">
                  <v:stroke weight="0pt" endcap="flat" joinstyle="miter" miterlimit="10" on="false" color="#000000" opacity="0"/>
                  <v:fill on="true" color="#b35e25"/>
                </v:shape>
                <v:rect id="Rectangle 599" style="position:absolute;width:24636;height:3096;left:25256;top:858;" filled="f" stroked="f">
                  <v:textbox inset="0,0,0,0">
                    <w:txbxContent>
                      <w:p>
                        <w:pPr>
                          <w:spacing w:before="0" w:after="160" w:line="259" w:lineRule="auto"/>
                          <w:ind w:left="0" w:firstLine="0"/>
                          <w:jc w:val="left"/>
                        </w:pPr>
                        <w:r>
                          <w:rPr>
                            <w:color w:val="ffffff"/>
                            <w:sz w:val="36"/>
                          </w:rPr>
                          <w:t xml:space="preserve">Biomass Processing </w:t>
                        </w:r>
                      </w:p>
                    </w:txbxContent>
                  </v:textbox>
                </v:rect>
                <v:rect id="Rectangle 600" style="position:absolute;width:687;height:3096;left:43823;top:858;" filled="f" stroked="f">
                  <v:textbox inset="0,0,0,0">
                    <w:txbxContent>
                      <w:p>
                        <w:pPr>
                          <w:spacing w:before="0" w:after="160" w:line="259" w:lineRule="auto"/>
                          <w:ind w:left="0" w:firstLine="0"/>
                          <w:jc w:val="left"/>
                        </w:pPr>
                        <w:r>
                          <w:rPr>
                            <w:rFonts w:cs="Calibri" w:hAnsi="Calibri" w:eastAsia="Calibri" w:ascii="Calibri"/>
                            <w:color w:val="ffffff"/>
                            <w:sz w:val="36"/>
                          </w:rPr>
                          <w:t xml:space="preserve"> </w:t>
                        </w:r>
                      </w:p>
                    </w:txbxContent>
                  </v:textbox>
                </v:rect>
              </v:group>
            </w:pict>
          </mc:Fallback>
        </mc:AlternateContent>
      </w:r>
    </w:p>
    <w:p w14:paraId="12C50496" w14:textId="77777777" w:rsidR="008F3701" w:rsidRDefault="00000000">
      <w:pPr>
        <w:spacing w:after="245" w:line="259" w:lineRule="auto"/>
        <w:ind w:left="255"/>
        <w:jc w:val="left"/>
      </w:pPr>
      <w:r>
        <w:rPr>
          <w:b/>
        </w:rPr>
        <w:t xml:space="preserve">The Gambia’s Biomass Processing Potential: </w:t>
      </w:r>
    </w:p>
    <w:p w14:paraId="2B4DACAF" w14:textId="77777777" w:rsidR="008F3701" w:rsidRDefault="00000000">
      <w:pPr>
        <w:numPr>
          <w:ilvl w:val="0"/>
          <w:numId w:val="6"/>
        </w:numPr>
        <w:ind w:right="124" w:hanging="360"/>
      </w:pPr>
      <w:r>
        <w:t xml:space="preserve">The Gambia’s population growth and expansions in infrastructure and business have triggered a rapid growth in electricity demand – significantly exceeding current </w:t>
      </w:r>
      <w:proofErr w:type="gramStart"/>
      <w:r>
        <w:t>capacity .</w:t>
      </w:r>
      <w:proofErr w:type="gramEnd"/>
      <w:r>
        <w:t xml:space="preserve"> The country’s agricultural, municipal, and industrial residues are unused and present an opportunity for biomass energy. </w:t>
      </w:r>
    </w:p>
    <w:p w14:paraId="5DE68645" w14:textId="77777777" w:rsidR="008F3701" w:rsidRDefault="00000000">
      <w:pPr>
        <w:numPr>
          <w:ilvl w:val="0"/>
          <w:numId w:val="6"/>
        </w:numPr>
        <w:ind w:right="124" w:hanging="360"/>
      </w:pPr>
      <w:r>
        <w:t xml:space="preserve">At present, the groundnut processing facilities offer a centralized accumulation of groundnut shells. </w:t>
      </w:r>
    </w:p>
    <w:p w14:paraId="6FB9F6F4" w14:textId="77777777" w:rsidR="008F3701" w:rsidRDefault="00000000">
      <w:pPr>
        <w:numPr>
          <w:ilvl w:val="0"/>
          <w:numId w:val="6"/>
        </w:numPr>
        <w:spacing w:after="0"/>
        <w:ind w:right="124" w:hanging="360"/>
      </w:pPr>
      <w:r>
        <w:t>Recent feasibility assessment suggests that the use of groundnut shells in the Banjul-Kanifing area alone can produce an electricity supply of 600</w:t>
      </w:r>
      <w:proofErr w:type="gramStart"/>
      <w:r>
        <w:t>kW .</w:t>
      </w:r>
      <w:proofErr w:type="gramEnd"/>
      <w:r>
        <w:t xml:space="preserve"> </w:t>
      </w:r>
    </w:p>
    <w:p w14:paraId="4C43F270" w14:textId="77777777" w:rsidR="008F3701" w:rsidRDefault="00000000">
      <w:pPr>
        <w:spacing w:after="163" w:line="259" w:lineRule="auto"/>
        <w:ind w:left="187" w:firstLine="0"/>
        <w:jc w:val="left"/>
      </w:pPr>
      <w:r>
        <w:rPr>
          <w:noProof/>
          <w:sz w:val="22"/>
        </w:rPr>
        <w:lastRenderedPageBreak/>
        <mc:AlternateContent>
          <mc:Choice Requires="wpg">
            <w:drawing>
              <wp:inline distT="0" distB="0" distL="0" distR="0" wp14:anchorId="792F2826" wp14:editId="21242F98">
                <wp:extent cx="6858000" cy="319360"/>
                <wp:effectExtent l="0" t="0" r="0" b="0"/>
                <wp:docPr id="15561" name="Group 15561"/>
                <wp:cNvGraphicFramePr/>
                <a:graphic xmlns:a="http://schemas.openxmlformats.org/drawingml/2006/main">
                  <a:graphicData uri="http://schemas.microsoft.com/office/word/2010/wordprocessingGroup">
                    <wpg:wgp>
                      <wpg:cNvGrpSpPr/>
                      <wpg:grpSpPr>
                        <a:xfrm>
                          <a:off x="0" y="0"/>
                          <a:ext cx="6858000" cy="319360"/>
                          <a:chOff x="0" y="0"/>
                          <a:chExt cx="6858000" cy="319360"/>
                        </a:xfrm>
                      </wpg:grpSpPr>
                      <wps:wsp>
                        <wps:cNvPr id="19241" name="Shape 19241"/>
                        <wps:cNvSpPr/>
                        <wps:spPr>
                          <a:xfrm>
                            <a:off x="0" y="0"/>
                            <a:ext cx="6858000" cy="301955"/>
                          </a:xfrm>
                          <a:custGeom>
                            <a:avLst/>
                            <a:gdLst/>
                            <a:ahLst/>
                            <a:cxnLst/>
                            <a:rect l="0" t="0" r="0" b="0"/>
                            <a:pathLst>
                              <a:path w="6858000" h="301955">
                                <a:moveTo>
                                  <a:pt x="0" y="0"/>
                                </a:moveTo>
                                <a:lnTo>
                                  <a:pt x="6858000" y="0"/>
                                </a:lnTo>
                                <a:lnTo>
                                  <a:pt x="6858000" y="301955"/>
                                </a:lnTo>
                                <a:lnTo>
                                  <a:pt x="0" y="301955"/>
                                </a:lnTo>
                                <a:lnTo>
                                  <a:pt x="0" y="0"/>
                                </a:lnTo>
                              </a:path>
                            </a:pathLst>
                          </a:custGeom>
                          <a:ln w="0" cap="flat">
                            <a:miter lim="127000"/>
                          </a:ln>
                        </wps:spPr>
                        <wps:style>
                          <a:lnRef idx="0">
                            <a:srgbClr val="000000">
                              <a:alpha val="0"/>
                            </a:srgbClr>
                          </a:lnRef>
                          <a:fillRef idx="1">
                            <a:srgbClr val="B35E25"/>
                          </a:fillRef>
                          <a:effectRef idx="0">
                            <a:scrgbClr r="0" g="0" b="0"/>
                          </a:effectRef>
                          <a:fontRef idx="none"/>
                        </wps:style>
                        <wps:bodyPr/>
                      </wps:wsp>
                      <wps:wsp>
                        <wps:cNvPr id="665" name="Rectangle 665"/>
                        <wps:cNvSpPr/>
                        <wps:spPr>
                          <a:xfrm>
                            <a:off x="2991358" y="86208"/>
                            <a:ext cx="1238172" cy="310092"/>
                          </a:xfrm>
                          <a:prstGeom prst="rect">
                            <a:avLst/>
                          </a:prstGeom>
                          <a:ln>
                            <a:noFill/>
                          </a:ln>
                        </wps:spPr>
                        <wps:txbx>
                          <w:txbxContent>
                            <w:p w14:paraId="02F14C47" w14:textId="77777777" w:rsidR="008F3701" w:rsidRDefault="00000000">
                              <w:pPr>
                                <w:spacing w:after="160" w:line="259" w:lineRule="auto"/>
                                <w:ind w:left="0" w:firstLine="0"/>
                                <w:jc w:val="left"/>
                              </w:pPr>
                              <w:r>
                                <w:rPr>
                                  <w:color w:val="FFFFFF"/>
                                  <w:sz w:val="36"/>
                                </w:rPr>
                                <w:t xml:space="preserve">Locations </w:t>
                              </w:r>
                            </w:p>
                          </w:txbxContent>
                        </wps:txbx>
                        <wps:bodyPr horzOverflow="overflow" vert="horz" lIns="0" tIns="0" rIns="0" bIns="0" rtlCol="0">
                          <a:noAutofit/>
                        </wps:bodyPr>
                      </wps:wsp>
                      <wps:wsp>
                        <wps:cNvPr id="666" name="Rectangle 666"/>
                        <wps:cNvSpPr/>
                        <wps:spPr>
                          <a:xfrm>
                            <a:off x="3918458" y="86208"/>
                            <a:ext cx="68804" cy="310092"/>
                          </a:xfrm>
                          <a:prstGeom prst="rect">
                            <a:avLst/>
                          </a:prstGeom>
                          <a:ln>
                            <a:noFill/>
                          </a:ln>
                        </wps:spPr>
                        <wps:txbx>
                          <w:txbxContent>
                            <w:p w14:paraId="10322515" w14:textId="77777777" w:rsidR="008F3701" w:rsidRDefault="00000000">
                              <w:pPr>
                                <w:spacing w:after="160" w:line="259" w:lineRule="auto"/>
                                <w:ind w:left="0" w:firstLine="0"/>
                                <w:jc w:val="left"/>
                              </w:pPr>
                              <w:r>
                                <w:rPr>
                                  <w:color w:val="FFFFFF"/>
                                  <w:sz w:val="3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5561" style="width:540pt;height:25.1464pt;mso-position-horizontal-relative:char;mso-position-vertical-relative:line" coordsize="68580,3193">
                <v:shape id="Shape 19242" style="position:absolute;width:68580;height:3019;left:0;top:0;" coordsize="6858000,301955" path="m0,0l6858000,0l6858000,301955l0,301955l0,0">
                  <v:stroke weight="0pt" endcap="flat" joinstyle="miter" miterlimit="10" on="false" color="#000000" opacity="0"/>
                  <v:fill on="true" color="#b35e25"/>
                </v:shape>
                <v:rect id="Rectangle 665" style="position:absolute;width:12381;height:3100;left:29913;top:862;" filled="f" stroked="f">
                  <v:textbox inset="0,0,0,0">
                    <w:txbxContent>
                      <w:p>
                        <w:pPr>
                          <w:spacing w:before="0" w:after="160" w:line="259" w:lineRule="auto"/>
                          <w:ind w:left="0" w:firstLine="0"/>
                          <w:jc w:val="left"/>
                        </w:pPr>
                        <w:r>
                          <w:rPr>
                            <w:color w:val="ffffff"/>
                            <w:sz w:val="36"/>
                          </w:rPr>
                          <w:t xml:space="preserve">Locations </w:t>
                        </w:r>
                      </w:p>
                    </w:txbxContent>
                  </v:textbox>
                </v:rect>
                <v:rect id="Rectangle 666" style="position:absolute;width:688;height:3100;left:39184;top:862;" filled="f" stroked="f">
                  <v:textbox inset="0,0,0,0">
                    <w:txbxContent>
                      <w:p>
                        <w:pPr>
                          <w:spacing w:before="0" w:after="160" w:line="259" w:lineRule="auto"/>
                          <w:ind w:left="0" w:firstLine="0"/>
                          <w:jc w:val="left"/>
                        </w:pPr>
                        <w:r>
                          <w:rPr>
                            <w:rFonts w:cs="Calibri" w:hAnsi="Calibri" w:eastAsia="Calibri" w:ascii="Calibri"/>
                            <w:color w:val="ffffff"/>
                            <w:sz w:val="36"/>
                          </w:rPr>
                          <w:t xml:space="preserve"> </w:t>
                        </w:r>
                      </w:p>
                    </w:txbxContent>
                  </v:textbox>
                </v:rect>
              </v:group>
            </w:pict>
          </mc:Fallback>
        </mc:AlternateContent>
      </w:r>
    </w:p>
    <w:p w14:paraId="65B8A002" w14:textId="77777777" w:rsidR="008F3701" w:rsidRDefault="00000000">
      <w:pPr>
        <w:numPr>
          <w:ilvl w:val="0"/>
          <w:numId w:val="6"/>
        </w:numPr>
        <w:ind w:right="124" w:hanging="360"/>
      </w:pPr>
      <w:r>
        <w:t xml:space="preserve">Current biomass processing is concentrated the Western Region, although operations are feasible in several locations throughout The Gambia. </w:t>
      </w:r>
    </w:p>
    <w:p w14:paraId="76DF4716" w14:textId="77777777" w:rsidR="008F3701" w:rsidRDefault="00000000">
      <w:pPr>
        <w:numPr>
          <w:ilvl w:val="0"/>
          <w:numId w:val="6"/>
        </w:numPr>
        <w:spacing w:after="198" w:line="236" w:lineRule="auto"/>
        <w:ind w:right="124" w:hanging="360"/>
      </w:pPr>
      <w:r>
        <w:t xml:space="preserve">The west coast offers easy access to Banjul’s port and international airport, while the north and south roads and navigable river ensure easy access from the rest of the country.  </w:t>
      </w:r>
    </w:p>
    <w:p w14:paraId="6EB71971" w14:textId="77777777" w:rsidR="008F3701" w:rsidRDefault="00000000">
      <w:pPr>
        <w:pStyle w:val="Heading2"/>
        <w:spacing w:after="125" w:line="259" w:lineRule="auto"/>
        <w:ind w:left="87" w:firstLine="0"/>
        <w:jc w:val="center"/>
      </w:pPr>
      <w:r>
        <w:rPr>
          <w:rFonts w:ascii="Calibri" w:eastAsia="Calibri" w:hAnsi="Calibri" w:cs="Calibri"/>
          <w:b/>
        </w:rPr>
        <w:t xml:space="preserve">The Gambia’s biomass and energy community  </w:t>
      </w:r>
    </w:p>
    <w:p w14:paraId="0157E709" w14:textId="77777777" w:rsidR="008F3701" w:rsidRDefault="00000000">
      <w:pPr>
        <w:numPr>
          <w:ilvl w:val="0"/>
          <w:numId w:val="7"/>
        </w:numPr>
        <w:ind w:right="146" w:hanging="360"/>
      </w:pPr>
      <w:r>
        <w:t xml:space="preserve">The Gambia is already home to a developed community of stakeholders either involved in or able to support biomass processing. The community consists of businesses, industry associations and representative groups. A few examples of these </w:t>
      </w:r>
      <w:proofErr w:type="spellStart"/>
      <w:r>
        <w:t>organisations</w:t>
      </w:r>
      <w:proofErr w:type="spellEnd"/>
      <w:r>
        <w:t xml:space="preserve"> are displayed below.  </w:t>
      </w:r>
    </w:p>
    <w:p w14:paraId="2446F5CD" w14:textId="77777777" w:rsidR="008F3701" w:rsidRDefault="00000000">
      <w:pPr>
        <w:numPr>
          <w:ilvl w:val="0"/>
          <w:numId w:val="7"/>
        </w:numPr>
        <w:spacing w:after="128"/>
        <w:ind w:right="146" w:hanging="360"/>
      </w:pPr>
      <w:r>
        <w:t xml:space="preserve">The presence of these groups demonstrates The Gambia’s attractiveness and potential as a prime location in West Africa for biomass processing. </w:t>
      </w:r>
    </w:p>
    <w:p w14:paraId="51506F6C" w14:textId="77777777" w:rsidR="008F3701" w:rsidRDefault="00000000">
      <w:pPr>
        <w:tabs>
          <w:tab w:val="center" w:pos="2183"/>
          <w:tab w:val="right" w:pos="11082"/>
        </w:tabs>
        <w:spacing w:after="0" w:line="259" w:lineRule="auto"/>
        <w:ind w:left="0" w:firstLine="0"/>
        <w:jc w:val="left"/>
      </w:pPr>
      <w:r>
        <w:rPr>
          <w:noProof/>
        </w:rPr>
        <w:drawing>
          <wp:anchor distT="0" distB="0" distL="114300" distR="114300" simplePos="0" relativeHeight="251662336" behindDoc="0" locked="0" layoutInCell="1" allowOverlap="0" wp14:anchorId="0442A261" wp14:editId="0B5C13A5">
            <wp:simplePos x="0" y="0"/>
            <wp:positionH relativeFrom="column">
              <wp:posOffset>158280</wp:posOffset>
            </wp:positionH>
            <wp:positionV relativeFrom="paragraph">
              <wp:posOffset>233222</wp:posOffset>
            </wp:positionV>
            <wp:extent cx="3444113" cy="1176820"/>
            <wp:effectExtent l="0" t="0" r="0" b="0"/>
            <wp:wrapSquare wrapText="bothSides"/>
            <wp:docPr id="661" name="Picture 661"/>
            <wp:cNvGraphicFramePr/>
            <a:graphic xmlns:a="http://schemas.openxmlformats.org/drawingml/2006/main">
              <a:graphicData uri="http://schemas.openxmlformats.org/drawingml/2006/picture">
                <pic:pic xmlns:pic="http://schemas.openxmlformats.org/drawingml/2006/picture">
                  <pic:nvPicPr>
                    <pic:cNvPr id="661" name="Picture 661"/>
                    <pic:cNvPicPr/>
                  </pic:nvPicPr>
                  <pic:blipFill>
                    <a:blip r:embed="rId41"/>
                    <a:stretch>
                      <a:fillRect/>
                    </a:stretch>
                  </pic:blipFill>
                  <pic:spPr>
                    <a:xfrm>
                      <a:off x="0" y="0"/>
                      <a:ext cx="3444113" cy="1176820"/>
                    </a:xfrm>
                    <a:prstGeom prst="rect">
                      <a:avLst/>
                    </a:prstGeom>
                  </pic:spPr>
                </pic:pic>
              </a:graphicData>
            </a:graphic>
          </wp:anchor>
        </w:drawing>
      </w:r>
      <w:r>
        <w:rPr>
          <w:sz w:val="22"/>
        </w:rPr>
        <w:tab/>
      </w:r>
      <w:r>
        <w:rPr>
          <w:b/>
          <w:sz w:val="28"/>
        </w:rPr>
        <w:t xml:space="preserve">EXAMPLES OF ORGANISATIONS:  </w:t>
      </w:r>
      <w:r>
        <w:rPr>
          <w:b/>
          <w:sz w:val="28"/>
        </w:rPr>
        <w:tab/>
      </w:r>
      <w:r>
        <w:rPr>
          <w:noProof/>
        </w:rPr>
        <w:drawing>
          <wp:inline distT="0" distB="0" distL="0" distR="0" wp14:anchorId="666A6174" wp14:editId="1A29880B">
            <wp:extent cx="3023489" cy="1423543"/>
            <wp:effectExtent l="0" t="0" r="0" b="0"/>
            <wp:docPr id="663" name="Picture 663"/>
            <wp:cNvGraphicFramePr/>
            <a:graphic xmlns:a="http://schemas.openxmlformats.org/drawingml/2006/main">
              <a:graphicData uri="http://schemas.openxmlformats.org/drawingml/2006/picture">
                <pic:pic xmlns:pic="http://schemas.openxmlformats.org/drawingml/2006/picture">
                  <pic:nvPicPr>
                    <pic:cNvPr id="663" name="Picture 663"/>
                    <pic:cNvPicPr/>
                  </pic:nvPicPr>
                  <pic:blipFill>
                    <a:blip r:embed="rId42"/>
                    <a:stretch>
                      <a:fillRect/>
                    </a:stretch>
                  </pic:blipFill>
                  <pic:spPr>
                    <a:xfrm>
                      <a:off x="0" y="0"/>
                      <a:ext cx="3023489" cy="1423543"/>
                    </a:xfrm>
                    <a:prstGeom prst="rect">
                      <a:avLst/>
                    </a:prstGeom>
                  </pic:spPr>
                </pic:pic>
              </a:graphicData>
            </a:graphic>
          </wp:inline>
        </w:drawing>
      </w:r>
    </w:p>
    <w:p w14:paraId="15CF5F30" w14:textId="77777777" w:rsidR="008F3701" w:rsidRDefault="00000000">
      <w:pPr>
        <w:shd w:val="clear" w:color="auto" w:fill="B35E25"/>
        <w:spacing w:after="148" w:line="259" w:lineRule="auto"/>
        <w:ind w:left="102"/>
        <w:jc w:val="center"/>
      </w:pPr>
      <w:r>
        <w:rPr>
          <w:rFonts w:ascii="Arial" w:eastAsia="Arial" w:hAnsi="Arial" w:cs="Arial"/>
          <w:color w:val="FFFFFF"/>
          <w:sz w:val="36"/>
        </w:rPr>
        <w:t xml:space="preserve">Cashew Processing  </w:t>
      </w:r>
    </w:p>
    <w:p w14:paraId="4F83613E" w14:textId="77777777" w:rsidR="008F3701" w:rsidRDefault="00000000">
      <w:pPr>
        <w:spacing w:after="261" w:line="259" w:lineRule="auto"/>
        <w:ind w:left="332" w:firstLine="0"/>
        <w:jc w:val="left"/>
      </w:pPr>
      <w:r>
        <w:rPr>
          <w:b/>
          <w:sz w:val="36"/>
        </w:rPr>
        <w:t xml:space="preserve">The Gambia’s Cashew Industry  </w:t>
      </w:r>
    </w:p>
    <w:p w14:paraId="7E367930" w14:textId="77777777" w:rsidR="008F3701" w:rsidRDefault="00000000">
      <w:pPr>
        <w:numPr>
          <w:ilvl w:val="0"/>
          <w:numId w:val="7"/>
        </w:numPr>
        <w:ind w:right="146" w:hanging="360"/>
      </w:pPr>
      <w:r>
        <w:t xml:space="preserve">The Gambia offers the ideal environment for cashew processing in terms of production levels, know-how and available skills. </w:t>
      </w:r>
    </w:p>
    <w:p w14:paraId="0AD41556" w14:textId="77777777" w:rsidR="008F3701" w:rsidRDefault="00000000">
      <w:pPr>
        <w:numPr>
          <w:ilvl w:val="0"/>
          <w:numId w:val="7"/>
        </w:numPr>
        <w:ind w:right="146" w:hanging="360"/>
      </w:pPr>
      <w:r>
        <w:t xml:space="preserve">Cashew plantations in The Gambia are relatively young with production potential expected to rise significantly within the next decade. </w:t>
      </w:r>
    </w:p>
    <w:p w14:paraId="05433121" w14:textId="77777777" w:rsidR="008F3701" w:rsidRDefault="00000000">
      <w:pPr>
        <w:numPr>
          <w:ilvl w:val="0"/>
          <w:numId w:val="7"/>
        </w:numPr>
        <w:ind w:right="146" w:hanging="360"/>
      </w:pPr>
      <w:r>
        <w:lastRenderedPageBreak/>
        <w:t>The average Gambian cashew is larger in size than in competing countries (as measured by the lower average nut count per kg</w:t>
      </w:r>
      <w:proofErr w:type="gramStart"/>
      <w:r>
        <w:t>) .</w:t>
      </w:r>
      <w:proofErr w:type="gramEnd"/>
      <w:r>
        <w:t xml:space="preserve"> </w:t>
      </w:r>
    </w:p>
    <w:p w14:paraId="7DC06AE5" w14:textId="77777777" w:rsidR="008F3701" w:rsidRDefault="00000000">
      <w:pPr>
        <w:numPr>
          <w:ilvl w:val="0"/>
          <w:numId w:val="7"/>
        </w:numPr>
        <w:spacing w:after="446"/>
        <w:ind w:right="146" w:hanging="360"/>
      </w:pPr>
      <w:r>
        <w:t xml:space="preserve">The market value of processed nuts nearly three times greater than raw nuts. </w:t>
      </w:r>
    </w:p>
    <w:p w14:paraId="59D1BDF7" w14:textId="77777777" w:rsidR="008F3701" w:rsidRDefault="00000000">
      <w:pPr>
        <w:shd w:val="clear" w:color="auto" w:fill="B35E25"/>
        <w:spacing w:after="38" w:line="259" w:lineRule="auto"/>
        <w:ind w:left="112"/>
        <w:jc w:val="center"/>
      </w:pPr>
      <w:r>
        <w:rPr>
          <w:color w:val="FFFFFF"/>
        </w:rPr>
        <w:t xml:space="preserve">By-products and processing potential  </w:t>
      </w:r>
    </w:p>
    <w:p w14:paraId="5E71806D" w14:textId="77777777" w:rsidR="008F3701" w:rsidRDefault="00000000">
      <w:pPr>
        <w:numPr>
          <w:ilvl w:val="0"/>
          <w:numId w:val="7"/>
        </w:numPr>
        <w:ind w:right="146" w:hanging="360"/>
      </w:pPr>
      <w:r>
        <w:t xml:space="preserve">Cashews are the base of a very extensive and diverse set of products (listed below).  </w:t>
      </w:r>
    </w:p>
    <w:p w14:paraId="4358AB51" w14:textId="77777777" w:rsidR="008F3701" w:rsidRDefault="00000000">
      <w:pPr>
        <w:numPr>
          <w:ilvl w:val="0"/>
          <w:numId w:val="7"/>
        </w:numPr>
        <w:ind w:right="146" w:hanging="360"/>
      </w:pPr>
      <w:r>
        <w:t xml:space="preserve">The Gambia therefore offers important investment opportunities in processing activities that would enable value-added products to be developed and sold at a premium. </w:t>
      </w:r>
    </w:p>
    <w:p w14:paraId="3BB11479" w14:textId="77777777" w:rsidR="008F3701" w:rsidRDefault="00000000">
      <w:pPr>
        <w:numPr>
          <w:ilvl w:val="0"/>
          <w:numId w:val="7"/>
        </w:numPr>
        <w:spacing w:after="7"/>
        <w:ind w:right="146" w:hanging="360"/>
      </w:pPr>
      <w:r>
        <w:t xml:space="preserve">Very little cashew processing is currently done in The Gambia. Existing investors such as Cashew Gam Company are considering future investment in cashew juice processing. </w:t>
      </w:r>
      <w:proofErr w:type="spellStart"/>
      <w:r>
        <w:t>Organisations</w:t>
      </w:r>
      <w:proofErr w:type="spellEnd"/>
      <w:r>
        <w:t xml:space="preserve"> like International Relief &amp; Development (IRD) are supporting the development of cashew processing capabilities - this indicates an untapped area for potential </w:t>
      </w:r>
      <w:proofErr w:type="gramStart"/>
      <w:r>
        <w:t xml:space="preserve">investment  </w:t>
      </w:r>
      <w:r>
        <w:rPr>
          <w:b/>
        </w:rPr>
        <w:t>EXAMPLES</w:t>
      </w:r>
      <w:proofErr w:type="gramEnd"/>
      <w:r>
        <w:rPr>
          <w:b/>
        </w:rPr>
        <w:t xml:space="preserve"> OF PRODUCTS:  </w:t>
      </w:r>
    </w:p>
    <w:p w14:paraId="136B3BD4" w14:textId="77777777" w:rsidR="008F3701" w:rsidRDefault="00000000">
      <w:pPr>
        <w:spacing w:after="0" w:line="259" w:lineRule="auto"/>
        <w:ind w:left="234" w:firstLine="0"/>
        <w:jc w:val="left"/>
      </w:pPr>
      <w:r>
        <w:rPr>
          <w:noProof/>
          <w:sz w:val="22"/>
        </w:rPr>
        <mc:AlternateContent>
          <mc:Choice Requires="wpg">
            <w:drawing>
              <wp:inline distT="0" distB="0" distL="0" distR="0" wp14:anchorId="4654CCDC" wp14:editId="3E43FCF9">
                <wp:extent cx="6615163" cy="1618958"/>
                <wp:effectExtent l="0" t="0" r="0" b="0"/>
                <wp:docPr id="16298" name="Group 16298"/>
                <wp:cNvGraphicFramePr/>
                <a:graphic xmlns:a="http://schemas.openxmlformats.org/drawingml/2006/main">
                  <a:graphicData uri="http://schemas.microsoft.com/office/word/2010/wordprocessingGroup">
                    <wpg:wgp>
                      <wpg:cNvGrpSpPr/>
                      <wpg:grpSpPr>
                        <a:xfrm>
                          <a:off x="0" y="0"/>
                          <a:ext cx="6615163" cy="1618958"/>
                          <a:chOff x="0" y="0"/>
                          <a:chExt cx="6615163" cy="1618958"/>
                        </a:xfrm>
                      </wpg:grpSpPr>
                      <pic:pic xmlns:pic="http://schemas.openxmlformats.org/drawingml/2006/picture">
                        <pic:nvPicPr>
                          <pic:cNvPr id="731" name="Picture 731"/>
                          <pic:cNvPicPr/>
                        </pic:nvPicPr>
                        <pic:blipFill>
                          <a:blip r:embed="rId43"/>
                          <a:stretch>
                            <a:fillRect/>
                          </a:stretch>
                        </pic:blipFill>
                        <pic:spPr>
                          <a:xfrm>
                            <a:off x="4404856" y="0"/>
                            <a:ext cx="2210308" cy="1513078"/>
                          </a:xfrm>
                          <a:prstGeom prst="rect">
                            <a:avLst/>
                          </a:prstGeom>
                        </pic:spPr>
                      </pic:pic>
                      <pic:pic xmlns:pic="http://schemas.openxmlformats.org/drawingml/2006/picture">
                        <pic:nvPicPr>
                          <pic:cNvPr id="733" name="Picture 733"/>
                          <pic:cNvPicPr/>
                        </pic:nvPicPr>
                        <pic:blipFill>
                          <a:blip r:embed="rId44"/>
                          <a:stretch>
                            <a:fillRect/>
                          </a:stretch>
                        </pic:blipFill>
                        <pic:spPr>
                          <a:xfrm>
                            <a:off x="0" y="75654"/>
                            <a:ext cx="4308602" cy="1543304"/>
                          </a:xfrm>
                          <a:prstGeom prst="rect">
                            <a:avLst/>
                          </a:prstGeom>
                        </pic:spPr>
                      </pic:pic>
                    </wpg:wgp>
                  </a:graphicData>
                </a:graphic>
              </wp:inline>
            </w:drawing>
          </mc:Choice>
          <mc:Fallback xmlns:a="http://schemas.openxmlformats.org/drawingml/2006/main">
            <w:pict>
              <v:group id="Group 16298" style="width:520.879pt;height:127.477pt;mso-position-horizontal-relative:char;mso-position-vertical-relative:line" coordsize="66151,16189">
                <v:shape id="Picture 731" style="position:absolute;width:22103;height:15130;left:44048;top:0;" filled="f">
                  <v:imagedata r:id="rId45"/>
                </v:shape>
                <v:shape id="Picture 733" style="position:absolute;width:43086;height:15433;left:0;top:756;" filled="f">
                  <v:imagedata r:id="rId46"/>
                </v:shape>
              </v:group>
            </w:pict>
          </mc:Fallback>
        </mc:AlternateContent>
      </w:r>
    </w:p>
    <w:p w14:paraId="13E2EDA3" w14:textId="77777777" w:rsidR="008F3701" w:rsidRDefault="00000000">
      <w:pPr>
        <w:shd w:val="clear" w:color="auto" w:fill="B35E25"/>
        <w:spacing w:after="55" w:line="259" w:lineRule="auto"/>
        <w:ind w:left="102"/>
        <w:jc w:val="center"/>
      </w:pPr>
      <w:proofErr w:type="spellStart"/>
      <w:proofErr w:type="gramStart"/>
      <w:r>
        <w:rPr>
          <w:color w:val="FFFFFF"/>
          <w:sz w:val="36"/>
        </w:rPr>
        <w:t>Location:</w:t>
      </w:r>
      <w:r>
        <w:rPr>
          <w:rFonts w:ascii="Arial" w:eastAsia="Arial" w:hAnsi="Arial" w:cs="Arial"/>
          <w:color w:val="FFFFFF"/>
          <w:sz w:val="36"/>
        </w:rPr>
        <w:t>Cashew</w:t>
      </w:r>
      <w:proofErr w:type="spellEnd"/>
      <w:proofErr w:type="gramEnd"/>
      <w:r>
        <w:rPr>
          <w:rFonts w:ascii="Arial" w:eastAsia="Arial" w:hAnsi="Arial" w:cs="Arial"/>
          <w:color w:val="FFFFFF"/>
          <w:sz w:val="36"/>
        </w:rPr>
        <w:t xml:space="preserve"> Processing  </w:t>
      </w:r>
    </w:p>
    <w:p w14:paraId="03C353D8" w14:textId="77777777" w:rsidR="008F3701" w:rsidRDefault="00000000">
      <w:pPr>
        <w:numPr>
          <w:ilvl w:val="0"/>
          <w:numId w:val="7"/>
        </w:numPr>
        <w:spacing w:after="169"/>
        <w:ind w:right="146" w:hanging="360"/>
      </w:pPr>
      <w:r>
        <w:t xml:space="preserve">The current production of cashews is concentrated along the north bank and west coast areas, although they can be grown in almost all parts of The Gambia.  </w:t>
      </w:r>
    </w:p>
    <w:p w14:paraId="77743FD6" w14:textId="77777777" w:rsidR="008F3701" w:rsidRDefault="00000000">
      <w:pPr>
        <w:numPr>
          <w:ilvl w:val="0"/>
          <w:numId w:val="7"/>
        </w:numPr>
        <w:ind w:right="146" w:hanging="360"/>
      </w:pPr>
      <w:r>
        <w:t xml:space="preserve">The west coast offers easy access to Banjul’s port and international airport, while the north and south roads and navigable river ensure easy access from the rest of the country. </w:t>
      </w:r>
    </w:p>
    <w:p w14:paraId="41C1E1B0" w14:textId="77777777" w:rsidR="008F3701" w:rsidRDefault="00000000">
      <w:pPr>
        <w:shd w:val="clear" w:color="auto" w:fill="B35E25"/>
        <w:spacing w:after="249" w:line="259" w:lineRule="auto"/>
        <w:ind w:left="112" w:right="42"/>
        <w:jc w:val="center"/>
      </w:pPr>
      <w:r>
        <w:rPr>
          <w:color w:val="FFFFFF"/>
        </w:rPr>
        <w:t xml:space="preserve">The Gambia’s cashew community  </w:t>
      </w:r>
    </w:p>
    <w:p w14:paraId="45FBFAF9" w14:textId="77777777" w:rsidR="008F3701" w:rsidRDefault="00000000">
      <w:pPr>
        <w:numPr>
          <w:ilvl w:val="0"/>
          <w:numId w:val="7"/>
        </w:numPr>
        <w:ind w:right="146" w:hanging="360"/>
      </w:pPr>
      <w:r>
        <w:lastRenderedPageBreak/>
        <w:t xml:space="preserve">The Gambia is already home to a developed community of stakeholders in the cashew industry (including businesses, industry associations and representative groups). A few examples of these </w:t>
      </w:r>
      <w:proofErr w:type="spellStart"/>
      <w:r>
        <w:t>organisations</w:t>
      </w:r>
      <w:proofErr w:type="spellEnd"/>
      <w:r>
        <w:t xml:space="preserve"> are displayed below </w:t>
      </w:r>
    </w:p>
    <w:p w14:paraId="6ED7FAB8" w14:textId="77777777" w:rsidR="008F3701" w:rsidRDefault="00000000">
      <w:pPr>
        <w:numPr>
          <w:ilvl w:val="0"/>
          <w:numId w:val="7"/>
        </w:numPr>
        <w:spacing w:after="340"/>
        <w:ind w:right="146" w:hanging="360"/>
      </w:pPr>
      <w:r>
        <w:t>The presence of these groups demonstrates The Gambia’s attractiveness and potential as a prime location in West Africa for the processing and export of cashew-related products.</w:t>
      </w:r>
      <w:r>
        <w:rPr>
          <w:sz w:val="28"/>
        </w:rPr>
        <w:t xml:space="preserve"> </w:t>
      </w:r>
    </w:p>
    <w:p w14:paraId="6EBA63FF" w14:textId="77777777" w:rsidR="008F3701" w:rsidRDefault="00000000">
      <w:pPr>
        <w:spacing w:after="0" w:line="259" w:lineRule="auto"/>
        <w:ind w:left="255"/>
        <w:jc w:val="left"/>
      </w:pPr>
      <w:r>
        <w:rPr>
          <w:b/>
        </w:rPr>
        <w:t xml:space="preserve">EXAMPLES OF ORGANISATIONS:  </w:t>
      </w:r>
    </w:p>
    <w:p w14:paraId="7F9B10EA" w14:textId="77777777" w:rsidR="008F3701" w:rsidRDefault="00000000">
      <w:pPr>
        <w:spacing w:after="0" w:line="259" w:lineRule="auto"/>
        <w:ind w:left="132" w:firstLine="0"/>
        <w:jc w:val="left"/>
      </w:pPr>
      <w:r>
        <w:rPr>
          <w:noProof/>
          <w:sz w:val="22"/>
        </w:rPr>
        <mc:AlternateContent>
          <mc:Choice Requires="wpg">
            <w:drawing>
              <wp:inline distT="0" distB="0" distL="0" distR="0" wp14:anchorId="514CA942" wp14:editId="050629CA">
                <wp:extent cx="6798742" cy="2628011"/>
                <wp:effectExtent l="0" t="0" r="0" b="0"/>
                <wp:docPr id="15283" name="Group 15283"/>
                <wp:cNvGraphicFramePr/>
                <a:graphic xmlns:a="http://schemas.openxmlformats.org/drawingml/2006/main">
                  <a:graphicData uri="http://schemas.microsoft.com/office/word/2010/wordprocessingGroup">
                    <wpg:wgp>
                      <wpg:cNvGrpSpPr/>
                      <wpg:grpSpPr>
                        <a:xfrm>
                          <a:off x="0" y="0"/>
                          <a:ext cx="6798742" cy="2628011"/>
                          <a:chOff x="0" y="0"/>
                          <a:chExt cx="6798742" cy="2628011"/>
                        </a:xfrm>
                      </wpg:grpSpPr>
                      <pic:pic xmlns:pic="http://schemas.openxmlformats.org/drawingml/2006/picture">
                        <pic:nvPicPr>
                          <pic:cNvPr id="785" name="Picture 785"/>
                          <pic:cNvPicPr/>
                        </pic:nvPicPr>
                        <pic:blipFill>
                          <a:blip r:embed="rId47"/>
                          <a:stretch>
                            <a:fillRect/>
                          </a:stretch>
                        </pic:blipFill>
                        <pic:spPr>
                          <a:xfrm>
                            <a:off x="0" y="91313"/>
                            <a:ext cx="4019169" cy="2023872"/>
                          </a:xfrm>
                          <a:prstGeom prst="rect">
                            <a:avLst/>
                          </a:prstGeom>
                        </pic:spPr>
                      </pic:pic>
                      <pic:pic xmlns:pic="http://schemas.openxmlformats.org/drawingml/2006/picture">
                        <pic:nvPicPr>
                          <pic:cNvPr id="787" name="Picture 787"/>
                          <pic:cNvPicPr/>
                        </pic:nvPicPr>
                        <pic:blipFill>
                          <a:blip r:embed="rId48"/>
                          <a:stretch>
                            <a:fillRect/>
                          </a:stretch>
                        </pic:blipFill>
                        <pic:spPr>
                          <a:xfrm>
                            <a:off x="4076751" y="0"/>
                            <a:ext cx="2721991" cy="2628011"/>
                          </a:xfrm>
                          <a:prstGeom prst="rect">
                            <a:avLst/>
                          </a:prstGeom>
                        </pic:spPr>
                      </pic:pic>
                    </wpg:wgp>
                  </a:graphicData>
                </a:graphic>
              </wp:inline>
            </w:drawing>
          </mc:Choice>
          <mc:Fallback xmlns:a="http://schemas.openxmlformats.org/drawingml/2006/main">
            <w:pict>
              <v:group id="Group 15283" style="width:535.334pt;height:206.93pt;mso-position-horizontal-relative:char;mso-position-vertical-relative:line" coordsize="67987,26280">
                <v:shape id="Picture 785" style="position:absolute;width:40191;height:20238;left:0;top:913;" filled="f">
                  <v:imagedata r:id="rId49"/>
                </v:shape>
                <v:shape id="Picture 787" style="position:absolute;width:27219;height:26280;left:40767;top:0;" filled="f">
                  <v:imagedata r:id="rId50"/>
                </v:shape>
              </v:group>
            </w:pict>
          </mc:Fallback>
        </mc:AlternateContent>
      </w:r>
    </w:p>
    <w:tbl>
      <w:tblPr>
        <w:tblStyle w:val="TableGrid"/>
        <w:tblW w:w="10603" w:type="dxa"/>
        <w:tblInd w:w="136" w:type="dxa"/>
        <w:tblCellMar>
          <w:left w:w="115" w:type="dxa"/>
          <w:right w:w="115" w:type="dxa"/>
        </w:tblCellMar>
        <w:tblLook w:val="04A0" w:firstRow="1" w:lastRow="0" w:firstColumn="1" w:lastColumn="0" w:noHBand="0" w:noVBand="1"/>
      </w:tblPr>
      <w:tblGrid>
        <w:gridCol w:w="10603"/>
      </w:tblGrid>
      <w:tr w:rsidR="008F3701" w14:paraId="37C37BD5" w14:textId="77777777">
        <w:trPr>
          <w:trHeight w:val="624"/>
        </w:trPr>
        <w:tc>
          <w:tcPr>
            <w:tcW w:w="10603" w:type="dxa"/>
            <w:tcBorders>
              <w:top w:val="nil"/>
              <w:left w:val="nil"/>
              <w:bottom w:val="nil"/>
              <w:right w:val="nil"/>
            </w:tcBorders>
            <w:shd w:val="clear" w:color="auto" w:fill="B35E25"/>
            <w:vAlign w:val="center"/>
          </w:tcPr>
          <w:p w14:paraId="7AE4D4C5" w14:textId="77777777" w:rsidR="008F3701" w:rsidRDefault="00000000">
            <w:pPr>
              <w:spacing w:after="0" w:line="259" w:lineRule="auto"/>
              <w:ind w:left="0" w:right="14" w:firstLine="0"/>
              <w:jc w:val="center"/>
            </w:pPr>
            <w:r>
              <w:rPr>
                <w:noProof/>
                <w:sz w:val="22"/>
              </w:rPr>
              <mc:AlternateContent>
                <mc:Choice Requires="wpg">
                  <w:drawing>
                    <wp:anchor distT="0" distB="0" distL="114300" distR="114300" simplePos="0" relativeHeight="251663360" behindDoc="1" locked="0" layoutInCell="1" allowOverlap="1" wp14:anchorId="587DD192" wp14:editId="6DDDA7CD">
                      <wp:simplePos x="0" y="0"/>
                      <wp:positionH relativeFrom="column">
                        <wp:posOffset>2528290</wp:posOffset>
                      </wp:positionH>
                      <wp:positionV relativeFrom="paragraph">
                        <wp:posOffset>158407</wp:posOffset>
                      </wp:positionV>
                      <wp:extent cx="28932" cy="130391"/>
                      <wp:effectExtent l="0" t="0" r="0" b="0"/>
                      <wp:wrapNone/>
                      <wp:docPr id="15317" name="Group 15317"/>
                      <wp:cNvGraphicFramePr/>
                      <a:graphic xmlns:a="http://schemas.openxmlformats.org/drawingml/2006/main">
                        <a:graphicData uri="http://schemas.microsoft.com/office/word/2010/wordprocessingGroup">
                          <wpg:wgp>
                            <wpg:cNvGrpSpPr/>
                            <wpg:grpSpPr>
                              <a:xfrm>
                                <a:off x="0" y="0"/>
                                <a:ext cx="28932" cy="130391"/>
                                <a:chOff x="0" y="0"/>
                                <a:chExt cx="28932" cy="130391"/>
                              </a:xfrm>
                            </wpg:grpSpPr>
                            <wps:wsp>
                              <wps:cNvPr id="836" name="Rectangle 836"/>
                              <wps:cNvSpPr/>
                              <wps:spPr>
                                <a:xfrm rot="-10799999">
                                  <a:off x="-9547" y="-43028"/>
                                  <a:ext cx="38479" cy="173420"/>
                                </a:xfrm>
                                <a:prstGeom prst="rect">
                                  <a:avLst/>
                                </a:prstGeom>
                                <a:ln>
                                  <a:noFill/>
                                </a:ln>
                              </wps:spPr>
                              <wps:txbx>
                                <w:txbxContent>
                                  <w:p w14:paraId="2384AACA" w14:textId="77777777" w:rsidR="008F3701" w:rsidRDefault="00000000">
                                    <w:pPr>
                                      <w:spacing w:after="160" w:line="259" w:lineRule="auto"/>
                                      <w:ind w:left="0" w:firstLine="0"/>
                                      <w:jc w:val="left"/>
                                    </w:pPr>
                                    <w:r>
                                      <w:rPr>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5317" style="width:2.27808pt;height:10.267pt;position:absolute;z-index:-2147483610;mso-position-horizontal-relative:text;mso-position-horizontal:absolute;margin-left:199.078pt;mso-position-vertical-relative:text;margin-top:12.473pt;" coordsize="289,1303">
                      <v:rect id="Rectangle 836" style="position:absolute;width:384;height:1734;left:-95;top:-430;rotation:270;" filled="f" stroked="f">
                        <v:textbox inset="0,0,0,0" style="layout-flow:vertical;mso-layout-flow-alt:bottom-to-top">
                          <w:txbxContent>
                            <w:p>
                              <w:pPr>
                                <w:spacing w:before="0" w:after="160" w:line="259" w:lineRule="auto"/>
                                <w:ind w:left="0" w:firstLine="0"/>
                                <w:jc w:val="left"/>
                              </w:pPr>
                              <w:r>
                                <w:rPr>
                                  <w:rFonts w:cs="Calibri" w:hAnsi="Calibri" w:eastAsia="Calibri" w:ascii="Calibri"/>
                                  <w:sz w:val="20"/>
                                </w:rPr>
                                <w:t xml:space="preserve"> </w:t>
                              </w:r>
                            </w:p>
                          </w:txbxContent>
                        </v:textbox>
                      </v:rect>
                    </v:group>
                  </w:pict>
                </mc:Fallback>
              </mc:AlternateContent>
            </w:r>
            <w:r>
              <w:rPr>
                <w:color w:val="FFFFFF"/>
                <w:sz w:val="36"/>
              </w:rPr>
              <w:t xml:space="preserve">Fruit and Horticulture </w:t>
            </w:r>
            <w:proofErr w:type="gramStart"/>
            <w:r>
              <w:rPr>
                <w:color w:val="FFFFFF"/>
                <w:sz w:val="36"/>
              </w:rPr>
              <w:t>In</w:t>
            </w:r>
            <w:proofErr w:type="gramEnd"/>
            <w:r>
              <w:rPr>
                <w:color w:val="FFFFFF"/>
                <w:sz w:val="36"/>
              </w:rPr>
              <w:t xml:space="preserve"> the Gambia </w:t>
            </w:r>
          </w:p>
        </w:tc>
      </w:tr>
    </w:tbl>
    <w:p w14:paraId="6172745E" w14:textId="77777777" w:rsidR="008F3701" w:rsidRDefault="00000000">
      <w:pPr>
        <w:numPr>
          <w:ilvl w:val="0"/>
          <w:numId w:val="8"/>
        </w:numPr>
        <w:spacing w:after="18"/>
        <w:ind w:right="238" w:hanging="360"/>
      </w:pPr>
      <w:r>
        <w:t xml:space="preserve">The Gambia offers the ideal environment for a variety of processing facilities in terms of market demand, production levels and potential, know-how and supportive government policy. </w:t>
      </w:r>
      <w:r>
        <w:tab/>
      </w:r>
      <w:r>
        <w:rPr>
          <w:b/>
          <w:vertAlign w:val="superscript"/>
        </w:rPr>
        <w:t xml:space="preserve"> </w:t>
      </w:r>
    </w:p>
    <w:p w14:paraId="7EE719C1" w14:textId="77777777" w:rsidR="008F3701" w:rsidRDefault="00000000">
      <w:pPr>
        <w:spacing w:after="0" w:line="259" w:lineRule="auto"/>
        <w:ind w:left="404" w:firstLine="0"/>
        <w:jc w:val="left"/>
      </w:pPr>
      <w:r>
        <w:t xml:space="preserve"> </w:t>
      </w:r>
    </w:p>
    <w:p w14:paraId="02D3F8A1" w14:textId="77777777" w:rsidR="008F3701" w:rsidRDefault="00000000">
      <w:pPr>
        <w:numPr>
          <w:ilvl w:val="0"/>
          <w:numId w:val="8"/>
        </w:numPr>
        <w:spacing w:after="0"/>
        <w:ind w:right="238" w:hanging="360"/>
      </w:pPr>
      <w:r>
        <w:t xml:space="preserve">A wealth of fruit and other horticultural products are grown in The Gambia, yet the country’s processing and export potential remains untapped. </w:t>
      </w:r>
    </w:p>
    <w:p w14:paraId="18F5E12D" w14:textId="77777777" w:rsidR="008F3701" w:rsidRDefault="00000000">
      <w:pPr>
        <w:spacing w:after="0" w:line="259" w:lineRule="auto"/>
        <w:ind w:left="404" w:firstLine="0"/>
        <w:jc w:val="left"/>
      </w:pPr>
      <w:r>
        <w:t xml:space="preserve"> </w:t>
      </w:r>
    </w:p>
    <w:p w14:paraId="2BCC4707" w14:textId="77777777" w:rsidR="008F3701" w:rsidRDefault="00000000">
      <w:pPr>
        <w:numPr>
          <w:ilvl w:val="0"/>
          <w:numId w:val="8"/>
        </w:numPr>
        <w:spacing w:after="0"/>
        <w:ind w:right="238" w:hanging="360"/>
      </w:pPr>
      <w:r>
        <w:t xml:space="preserve">A lack of juicing, canning, chilling, freezing, and other processing facilities mean that many products are either consumed locally during their short shelf life, exported raw, or even left to rot on the country’s </w:t>
      </w:r>
      <w:proofErr w:type="gramStart"/>
      <w:r>
        <w:t>streets .</w:t>
      </w:r>
      <w:proofErr w:type="gramEnd"/>
      <w:r>
        <w:t xml:space="preserve"> </w:t>
      </w:r>
    </w:p>
    <w:p w14:paraId="56CDB38E" w14:textId="77777777" w:rsidR="008F3701" w:rsidRDefault="00000000">
      <w:pPr>
        <w:spacing w:after="0" w:line="259" w:lineRule="auto"/>
        <w:ind w:left="404" w:firstLine="0"/>
        <w:jc w:val="left"/>
      </w:pPr>
      <w:r>
        <w:t xml:space="preserve"> </w:t>
      </w:r>
    </w:p>
    <w:p w14:paraId="2C6E2A86" w14:textId="77777777" w:rsidR="008F3701" w:rsidRDefault="00000000">
      <w:pPr>
        <w:numPr>
          <w:ilvl w:val="0"/>
          <w:numId w:val="8"/>
        </w:numPr>
        <w:ind w:right="238" w:hanging="360"/>
      </w:pPr>
      <w:r>
        <w:lastRenderedPageBreak/>
        <w:t xml:space="preserve">The expanding tourism sector is also a source of growing demand for processed </w:t>
      </w:r>
      <w:proofErr w:type="gramStart"/>
      <w:r>
        <w:t>locally-produced</w:t>
      </w:r>
      <w:proofErr w:type="gramEnd"/>
      <w:r>
        <w:t xml:space="preserve"> fruit and other horticultural products: </w:t>
      </w:r>
    </w:p>
    <w:p w14:paraId="19622BA7" w14:textId="77777777" w:rsidR="008F3701" w:rsidRDefault="00000000">
      <w:pPr>
        <w:spacing w:after="0"/>
        <w:ind w:left="414" w:right="146"/>
      </w:pPr>
      <w:r>
        <w:t xml:space="preserve">The following provides a selection of Gambian fruit and other horticultural products that offer investment opportunities for processing activities:  </w:t>
      </w:r>
    </w:p>
    <w:p w14:paraId="66315864" w14:textId="77777777" w:rsidR="008F3701" w:rsidRDefault="00000000">
      <w:pPr>
        <w:spacing w:after="394" w:line="259" w:lineRule="auto"/>
        <w:ind w:left="484" w:firstLine="0"/>
        <w:jc w:val="left"/>
      </w:pPr>
      <w:r>
        <w:rPr>
          <w:noProof/>
        </w:rPr>
        <w:drawing>
          <wp:inline distT="0" distB="0" distL="0" distR="0" wp14:anchorId="6B7B548A" wp14:editId="75670FB7">
            <wp:extent cx="6529578" cy="2023999"/>
            <wp:effectExtent l="0" t="0" r="0" b="0"/>
            <wp:docPr id="841" name="Picture 841"/>
            <wp:cNvGraphicFramePr/>
            <a:graphic xmlns:a="http://schemas.openxmlformats.org/drawingml/2006/main">
              <a:graphicData uri="http://schemas.openxmlformats.org/drawingml/2006/picture">
                <pic:pic xmlns:pic="http://schemas.openxmlformats.org/drawingml/2006/picture">
                  <pic:nvPicPr>
                    <pic:cNvPr id="841" name="Picture 841"/>
                    <pic:cNvPicPr/>
                  </pic:nvPicPr>
                  <pic:blipFill>
                    <a:blip r:embed="rId51"/>
                    <a:stretch>
                      <a:fillRect/>
                    </a:stretch>
                  </pic:blipFill>
                  <pic:spPr>
                    <a:xfrm>
                      <a:off x="0" y="0"/>
                      <a:ext cx="6529578" cy="2023999"/>
                    </a:xfrm>
                    <a:prstGeom prst="rect">
                      <a:avLst/>
                    </a:prstGeom>
                  </pic:spPr>
                </pic:pic>
              </a:graphicData>
            </a:graphic>
          </wp:inline>
        </w:drawing>
      </w:r>
    </w:p>
    <w:p w14:paraId="0E18F369" w14:textId="77777777" w:rsidR="008F3701" w:rsidRDefault="00000000">
      <w:pPr>
        <w:shd w:val="clear" w:color="auto" w:fill="B35E25"/>
        <w:spacing w:after="234" w:line="259" w:lineRule="auto"/>
        <w:ind w:left="2565" w:firstLine="0"/>
        <w:jc w:val="left"/>
      </w:pPr>
      <w:r>
        <w:rPr>
          <w:color w:val="FFFFFF"/>
        </w:rPr>
        <w:t xml:space="preserve">Location: The Gambia’s cashew community  </w:t>
      </w:r>
    </w:p>
    <w:p w14:paraId="6E3EB904" w14:textId="77777777" w:rsidR="008F3701" w:rsidRDefault="00000000">
      <w:pPr>
        <w:ind w:left="264" w:right="146"/>
      </w:pPr>
      <w:r>
        <w:t xml:space="preserve">The Gambia’s few </w:t>
      </w:r>
      <w:proofErr w:type="spellStart"/>
      <w:r>
        <w:t>agri</w:t>
      </w:r>
      <w:proofErr w:type="spellEnd"/>
      <w:r>
        <w:t xml:space="preserve">-processing facilities are currently found in the Western Region. Other parts of The Gambia can also offer suitable processing locations, given agricultural production takes place throughout the country  </w:t>
      </w:r>
    </w:p>
    <w:p w14:paraId="774CBF4B" w14:textId="77777777" w:rsidR="008F3701" w:rsidRDefault="00000000">
      <w:pPr>
        <w:ind w:left="264" w:right="146"/>
      </w:pPr>
      <w:r>
        <w:t xml:space="preserve">The west coast offers easy access to Banjul’s port and international airport, while the north and south roads and navigable river ensure easy access from the rest of the country.  </w:t>
      </w:r>
    </w:p>
    <w:p w14:paraId="56538F5D" w14:textId="77777777" w:rsidR="008F3701" w:rsidRDefault="00000000">
      <w:pPr>
        <w:pStyle w:val="Heading1"/>
        <w:spacing w:after="153" w:line="259" w:lineRule="auto"/>
        <w:ind w:left="240"/>
        <w:jc w:val="left"/>
      </w:pPr>
      <w:r>
        <w:t xml:space="preserve">Fruit and Horticulture </w:t>
      </w:r>
      <w:proofErr w:type="gramStart"/>
      <w:r>
        <w:t>In</w:t>
      </w:r>
      <w:proofErr w:type="gramEnd"/>
      <w:r>
        <w:t xml:space="preserve"> the Gambia: The Gambia’s agricultural and </w:t>
      </w:r>
      <w:proofErr w:type="spellStart"/>
      <w:r>
        <w:t>agriprocessing</w:t>
      </w:r>
      <w:proofErr w:type="spellEnd"/>
      <w:r>
        <w:t xml:space="preserve"> community  </w:t>
      </w:r>
    </w:p>
    <w:p w14:paraId="5EAFCB02" w14:textId="77777777" w:rsidR="008F3701" w:rsidRDefault="00000000">
      <w:pPr>
        <w:spacing w:after="67" w:line="236" w:lineRule="auto"/>
        <w:ind w:left="341" w:right="124" w:firstLine="0"/>
        <w:jc w:val="left"/>
      </w:pPr>
      <w:r>
        <w:rPr>
          <w:rFonts w:ascii="Segoe UI Symbol" w:eastAsia="Segoe UI Symbol" w:hAnsi="Segoe UI Symbol" w:cs="Segoe UI Symbol"/>
          <w:sz w:val="20"/>
        </w:rPr>
        <w:t></w:t>
      </w:r>
      <w:r>
        <w:rPr>
          <w:rFonts w:ascii="Segoe UI Symbol" w:eastAsia="Segoe UI Symbol" w:hAnsi="Segoe UI Symbol" w:cs="Segoe UI Symbol"/>
          <w:vertAlign w:val="subscript"/>
        </w:rPr>
        <w:t xml:space="preserve"> </w:t>
      </w:r>
      <w:r>
        <w:t xml:space="preserve">The Gambia is home to a community of relevant stakeholders for potential processing operations and a few examples of these </w:t>
      </w:r>
      <w:proofErr w:type="spellStart"/>
      <w:r>
        <w:t>organisations</w:t>
      </w:r>
      <w:proofErr w:type="spellEnd"/>
      <w:r>
        <w:t xml:space="preserve"> are displayed below. These groups include:  </w:t>
      </w:r>
      <w:r>
        <w:rPr>
          <w:rFonts w:ascii="Segoe UI Symbol" w:eastAsia="Segoe UI Symbol" w:hAnsi="Segoe UI Symbol" w:cs="Segoe UI Symbol"/>
          <w:sz w:val="20"/>
        </w:rPr>
        <w:t></w:t>
      </w:r>
      <w:r>
        <w:rPr>
          <w:rFonts w:ascii="Segoe UI Symbol" w:eastAsia="Segoe UI Symbol" w:hAnsi="Segoe UI Symbol" w:cs="Segoe UI Symbol"/>
          <w:vertAlign w:val="subscript"/>
        </w:rPr>
        <w:t xml:space="preserve"> </w:t>
      </w:r>
      <w:r>
        <w:t xml:space="preserve">Producers that can provide inputs into processing operations. </w:t>
      </w:r>
    </w:p>
    <w:p w14:paraId="190BFEF8" w14:textId="77777777" w:rsidR="008F3701" w:rsidRDefault="00000000">
      <w:pPr>
        <w:numPr>
          <w:ilvl w:val="0"/>
          <w:numId w:val="9"/>
        </w:numPr>
        <w:spacing w:after="0"/>
        <w:ind w:right="146" w:hanging="360"/>
      </w:pPr>
      <w:r>
        <w:t xml:space="preserve">Businesses involved in (or planning) food and drink processing (highlighted in light green)  </w:t>
      </w:r>
    </w:p>
    <w:p w14:paraId="7C413181" w14:textId="77777777" w:rsidR="008F3701" w:rsidRDefault="00000000">
      <w:pPr>
        <w:numPr>
          <w:ilvl w:val="0"/>
          <w:numId w:val="9"/>
        </w:numPr>
        <w:spacing w:after="14"/>
        <w:ind w:right="146" w:hanging="360"/>
      </w:pPr>
      <w:r>
        <w:t xml:space="preserve">Supporting </w:t>
      </w:r>
      <w:proofErr w:type="spellStart"/>
      <w:r>
        <w:t>organisations</w:t>
      </w:r>
      <w:proofErr w:type="spellEnd"/>
      <w:r>
        <w:t xml:space="preserve"> (industry associations and representative groups). </w:t>
      </w:r>
    </w:p>
    <w:p w14:paraId="6C1511A7" w14:textId="77777777" w:rsidR="008F3701" w:rsidRDefault="00000000">
      <w:pPr>
        <w:spacing w:after="0" w:line="259" w:lineRule="auto"/>
        <w:ind w:left="332" w:firstLine="0"/>
        <w:jc w:val="left"/>
      </w:pPr>
      <w:r>
        <w:lastRenderedPageBreak/>
        <w:t xml:space="preserve"> </w:t>
      </w:r>
    </w:p>
    <w:p w14:paraId="7F53342B" w14:textId="77777777" w:rsidR="008F3701" w:rsidRDefault="00000000">
      <w:pPr>
        <w:spacing w:after="124"/>
        <w:ind w:left="692" w:right="46" w:hanging="360"/>
      </w:pPr>
      <w:r>
        <w:rPr>
          <w:rFonts w:ascii="Segoe UI Symbol" w:eastAsia="Segoe UI Symbol" w:hAnsi="Segoe UI Symbol" w:cs="Segoe UI Symbol"/>
          <w:sz w:val="20"/>
        </w:rPr>
        <w:t></w:t>
      </w:r>
      <w:r>
        <w:rPr>
          <w:rFonts w:ascii="Segoe UI Symbol" w:eastAsia="Segoe UI Symbol" w:hAnsi="Segoe UI Symbol" w:cs="Segoe UI Symbol"/>
          <w:vertAlign w:val="subscript"/>
        </w:rPr>
        <w:t xml:space="preserve"> </w:t>
      </w:r>
      <w:r>
        <w:t xml:space="preserve">The presence of these groups </w:t>
      </w:r>
      <w:proofErr w:type="gramStart"/>
      <w:r>
        <w:t>demonstrate</w:t>
      </w:r>
      <w:proofErr w:type="gramEnd"/>
      <w:r>
        <w:t xml:space="preserve"> The Gambia’s attractiveness and potential as a prime location in West Africa for the processing of fruit and other horticultural products. </w:t>
      </w:r>
    </w:p>
    <w:p w14:paraId="3605433E" w14:textId="77777777" w:rsidR="008F3701" w:rsidRDefault="00000000">
      <w:pPr>
        <w:spacing w:after="0" w:line="259" w:lineRule="auto"/>
        <w:ind w:left="370"/>
        <w:jc w:val="left"/>
      </w:pPr>
      <w:r>
        <w:rPr>
          <w:b/>
        </w:rPr>
        <w:t xml:space="preserve">EXAMPLES OF ORGANISATIONS:  </w:t>
      </w:r>
    </w:p>
    <w:p w14:paraId="02F1717A" w14:textId="77777777" w:rsidR="008F3701" w:rsidRDefault="00000000">
      <w:pPr>
        <w:spacing w:after="198" w:line="259" w:lineRule="auto"/>
        <w:ind w:left="187" w:firstLine="0"/>
        <w:jc w:val="left"/>
      </w:pPr>
      <w:r>
        <w:rPr>
          <w:noProof/>
        </w:rPr>
        <w:drawing>
          <wp:inline distT="0" distB="0" distL="0" distR="0" wp14:anchorId="0DD2DABE" wp14:editId="6D1E56DB">
            <wp:extent cx="6846570" cy="2202942"/>
            <wp:effectExtent l="0" t="0" r="0" b="0"/>
            <wp:docPr id="898" name="Picture 898"/>
            <wp:cNvGraphicFramePr/>
            <a:graphic xmlns:a="http://schemas.openxmlformats.org/drawingml/2006/main">
              <a:graphicData uri="http://schemas.openxmlformats.org/drawingml/2006/picture">
                <pic:pic xmlns:pic="http://schemas.openxmlformats.org/drawingml/2006/picture">
                  <pic:nvPicPr>
                    <pic:cNvPr id="898" name="Picture 898"/>
                    <pic:cNvPicPr/>
                  </pic:nvPicPr>
                  <pic:blipFill>
                    <a:blip r:embed="rId52"/>
                    <a:stretch>
                      <a:fillRect/>
                    </a:stretch>
                  </pic:blipFill>
                  <pic:spPr>
                    <a:xfrm>
                      <a:off x="0" y="0"/>
                      <a:ext cx="6846570" cy="2202942"/>
                    </a:xfrm>
                    <a:prstGeom prst="rect">
                      <a:avLst/>
                    </a:prstGeom>
                  </pic:spPr>
                </pic:pic>
              </a:graphicData>
            </a:graphic>
          </wp:inline>
        </w:drawing>
      </w:r>
    </w:p>
    <w:p w14:paraId="039B0188" w14:textId="77777777" w:rsidR="008F3701" w:rsidRDefault="00000000">
      <w:pPr>
        <w:spacing w:after="0" w:line="259" w:lineRule="auto"/>
        <w:ind w:left="255"/>
        <w:jc w:val="left"/>
      </w:pPr>
      <w:r>
        <w:rPr>
          <w:b/>
        </w:rPr>
        <w:t xml:space="preserve">Investor testimonials  </w:t>
      </w:r>
    </w:p>
    <w:p w14:paraId="6C967853" w14:textId="77777777" w:rsidR="008F3701" w:rsidRDefault="00000000">
      <w:pPr>
        <w:spacing w:after="0" w:line="259" w:lineRule="auto"/>
        <w:ind w:left="187" w:firstLine="0"/>
        <w:jc w:val="left"/>
      </w:pPr>
      <w:r>
        <w:rPr>
          <w:noProof/>
        </w:rPr>
        <w:drawing>
          <wp:inline distT="0" distB="0" distL="0" distR="0" wp14:anchorId="3FF6F35D" wp14:editId="7FE30E86">
            <wp:extent cx="6648577" cy="2368296"/>
            <wp:effectExtent l="0" t="0" r="0" b="0"/>
            <wp:docPr id="902" name="Picture 902"/>
            <wp:cNvGraphicFramePr/>
            <a:graphic xmlns:a="http://schemas.openxmlformats.org/drawingml/2006/main">
              <a:graphicData uri="http://schemas.openxmlformats.org/drawingml/2006/picture">
                <pic:pic xmlns:pic="http://schemas.openxmlformats.org/drawingml/2006/picture">
                  <pic:nvPicPr>
                    <pic:cNvPr id="902" name="Picture 902"/>
                    <pic:cNvPicPr/>
                  </pic:nvPicPr>
                  <pic:blipFill>
                    <a:blip r:embed="rId53"/>
                    <a:stretch>
                      <a:fillRect/>
                    </a:stretch>
                  </pic:blipFill>
                  <pic:spPr>
                    <a:xfrm>
                      <a:off x="0" y="0"/>
                      <a:ext cx="6648577" cy="2368296"/>
                    </a:xfrm>
                    <a:prstGeom prst="rect">
                      <a:avLst/>
                    </a:prstGeom>
                  </pic:spPr>
                </pic:pic>
              </a:graphicData>
            </a:graphic>
          </wp:inline>
        </w:drawing>
      </w:r>
    </w:p>
    <w:p w14:paraId="639308A5" w14:textId="77777777" w:rsidR="008F3701" w:rsidRDefault="00000000">
      <w:pPr>
        <w:pStyle w:val="Heading2"/>
        <w:spacing w:after="125"/>
        <w:ind w:left="240"/>
      </w:pPr>
      <w:r>
        <w:t xml:space="preserve">Groundnut Processing  </w:t>
      </w:r>
    </w:p>
    <w:p w14:paraId="1ABF8047" w14:textId="77777777" w:rsidR="008F3701" w:rsidRDefault="00000000">
      <w:pPr>
        <w:spacing w:after="67" w:line="259" w:lineRule="auto"/>
        <w:ind w:left="255"/>
        <w:jc w:val="left"/>
      </w:pPr>
      <w:r>
        <w:rPr>
          <w:b/>
        </w:rPr>
        <w:t xml:space="preserve">The Gambia’s Groundnut Industry  </w:t>
      </w:r>
    </w:p>
    <w:p w14:paraId="3FA8F192" w14:textId="77777777" w:rsidR="008F3701" w:rsidRDefault="00000000">
      <w:pPr>
        <w:numPr>
          <w:ilvl w:val="0"/>
          <w:numId w:val="10"/>
        </w:numPr>
        <w:ind w:right="299" w:hanging="432"/>
      </w:pPr>
      <w:r>
        <w:t xml:space="preserve">The Gambia offers the ideal environment for groundnut processing in terms of production levels, know-how and available </w:t>
      </w:r>
      <w:proofErr w:type="gramStart"/>
      <w:r>
        <w:t>skills .</w:t>
      </w:r>
      <w:proofErr w:type="gramEnd"/>
      <w:r>
        <w:t xml:space="preserve"> </w:t>
      </w:r>
    </w:p>
    <w:p w14:paraId="4F483658" w14:textId="77777777" w:rsidR="008F3701" w:rsidRDefault="00000000">
      <w:pPr>
        <w:numPr>
          <w:ilvl w:val="0"/>
          <w:numId w:val="10"/>
        </w:numPr>
        <w:spacing w:after="176"/>
        <w:ind w:right="299" w:hanging="432"/>
      </w:pPr>
      <w:r>
        <w:t xml:space="preserve">Groundnuts are grown throughout The Gambia and constitute one of the country’s principal </w:t>
      </w:r>
      <w:proofErr w:type="gramStart"/>
      <w:r>
        <w:t>exports .</w:t>
      </w:r>
      <w:proofErr w:type="gramEnd"/>
      <w:r>
        <w:t xml:space="preserve"> </w:t>
      </w:r>
    </w:p>
    <w:p w14:paraId="2059B2AD" w14:textId="77777777" w:rsidR="008F3701" w:rsidRDefault="00000000">
      <w:pPr>
        <w:spacing w:after="202" w:line="259" w:lineRule="auto"/>
        <w:ind w:left="255"/>
        <w:jc w:val="left"/>
      </w:pPr>
      <w:r>
        <w:rPr>
          <w:b/>
        </w:rPr>
        <w:lastRenderedPageBreak/>
        <w:t xml:space="preserve">Current groundnut shelling capabilities  </w:t>
      </w:r>
    </w:p>
    <w:p w14:paraId="2C284F1F" w14:textId="77777777" w:rsidR="008F3701" w:rsidRDefault="00000000">
      <w:pPr>
        <w:numPr>
          <w:ilvl w:val="0"/>
          <w:numId w:val="10"/>
        </w:numPr>
        <w:spacing w:after="282" w:line="236" w:lineRule="auto"/>
        <w:ind w:right="299" w:hanging="432"/>
      </w:pPr>
      <w:r>
        <w:t xml:space="preserve">The Gambia’s groundnut shelling operations are concentrated in two key locations: − Denton Bridge (between Serrekunda and Banjul) − Kaur (western part of the North Bank) </w:t>
      </w:r>
    </w:p>
    <w:p w14:paraId="21701B8D" w14:textId="77777777" w:rsidR="008F3701" w:rsidRDefault="00000000">
      <w:pPr>
        <w:numPr>
          <w:ilvl w:val="0"/>
          <w:numId w:val="10"/>
        </w:numPr>
        <w:spacing w:after="14"/>
        <w:ind w:right="299" w:hanging="432"/>
      </w:pPr>
      <w:r>
        <w:t xml:space="preserve">Capabilities at the two sites are as follows:  </w:t>
      </w:r>
    </w:p>
    <w:p w14:paraId="64DDA80B" w14:textId="77777777" w:rsidR="008F3701" w:rsidRDefault="00000000">
      <w:pPr>
        <w:spacing w:after="0" w:line="259" w:lineRule="auto"/>
        <w:ind w:left="452" w:firstLine="0"/>
        <w:jc w:val="left"/>
      </w:pPr>
      <w:r>
        <w:rPr>
          <w:noProof/>
        </w:rPr>
        <w:drawing>
          <wp:inline distT="0" distB="0" distL="0" distR="0" wp14:anchorId="44B11F6B" wp14:editId="5A0F25B5">
            <wp:extent cx="6689979" cy="3693541"/>
            <wp:effectExtent l="0" t="0" r="0" b="0"/>
            <wp:docPr id="957" name="Picture 957"/>
            <wp:cNvGraphicFramePr/>
            <a:graphic xmlns:a="http://schemas.openxmlformats.org/drawingml/2006/main">
              <a:graphicData uri="http://schemas.openxmlformats.org/drawingml/2006/picture">
                <pic:pic xmlns:pic="http://schemas.openxmlformats.org/drawingml/2006/picture">
                  <pic:nvPicPr>
                    <pic:cNvPr id="957" name="Picture 957"/>
                    <pic:cNvPicPr/>
                  </pic:nvPicPr>
                  <pic:blipFill>
                    <a:blip r:embed="rId54"/>
                    <a:stretch>
                      <a:fillRect/>
                    </a:stretch>
                  </pic:blipFill>
                  <pic:spPr>
                    <a:xfrm>
                      <a:off x="0" y="0"/>
                      <a:ext cx="6689979" cy="3693541"/>
                    </a:xfrm>
                    <a:prstGeom prst="rect">
                      <a:avLst/>
                    </a:prstGeom>
                  </pic:spPr>
                </pic:pic>
              </a:graphicData>
            </a:graphic>
          </wp:inline>
        </w:drawing>
      </w:r>
    </w:p>
    <w:p w14:paraId="26849433" w14:textId="77777777" w:rsidR="008F3701" w:rsidRDefault="00000000">
      <w:pPr>
        <w:pStyle w:val="Heading2"/>
        <w:spacing w:after="184"/>
        <w:ind w:left="240"/>
      </w:pPr>
      <w:r>
        <w:t xml:space="preserve">By-products and processing materials </w:t>
      </w:r>
    </w:p>
    <w:p w14:paraId="47363913" w14:textId="77777777" w:rsidR="008F3701" w:rsidRDefault="00000000">
      <w:pPr>
        <w:numPr>
          <w:ilvl w:val="0"/>
          <w:numId w:val="11"/>
        </w:numPr>
        <w:spacing w:after="282" w:line="236" w:lineRule="auto"/>
        <w:ind w:right="411" w:hanging="360"/>
        <w:jc w:val="left"/>
      </w:pPr>
      <w:r>
        <w:t xml:space="preserve">Groundnuts are the base of a diverse set of products – a recent report by the US Department of Agriculture’s Foreign Agricultural Service stated it is possible to derive 63 derivatives products from raw peanut – a small selection of these are presented here  </w:t>
      </w:r>
    </w:p>
    <w:p w14:paraId="063871DC" w14:textId="77777777" w:rsidR="008F3701" w:rsidRDefault="00000000">
      <w:pPr>
        <w:numPr>
          <w:ilvl w:val="0"/>
          <w:numId w:val="11"/>
        </w:numPr>
        <w:spacing w:after="282" w:line="236" w:lineRule="auto"/>
        <w:ind w:right="411" w:hanging="360"/>
        <w:jc w:val="left"/>
      </w:pPr>
      <w:r>
        <w:t xml:space="preserve">The Gambia therefore offers important investment opportunities in groundnut processing activities that would enable value added products to be developed and sold at a premium  </w:t>
      </w:r>
    </w:p>
    <w:p w14:paraId="3E74C43D" w14:textId="77777777" w:rsidR="008F3701" w:rsidRDefault="00000000">
      <w:pPr>
        <w:numPr>
          <w:ilvl w:val="0"/>
          <w:numId w:val="11"/>
        </w:numPr>
        <w:spacing w:after="207" w:line="236" w:lineRule="auto"/>
        <w:ind w:right="411" w:hanging="360"/>
        <w:jc w:val="left"/>
      </w:pPr>
      <w:r>
        <w:lastRenderedPageBreak/>
        <w:t>Very little groundnut processing is currently done in the Gambia, and many current exports are sold as low-value products (</w:t>
      </w:r>
      <w:proofErr w:type="gramStart"/>
      <w:r>
        <w:t>e.g.</w:t>
      </w:r>
      <w:proofErr w:type="gramEnd"/>
      <w:r>
        <w:t xml:space="preserve"> birdfeed) - this presents an untapped area of potential investment </w:t>
      </w:r>
    </w:p>
    <w:p w14:paraId="20991E4C" w14:textId="77777777" w:rsidR="008F3701" w:rsidRDefault="00000000">
      <w:pPr>
        <w:spacing w:after="304" w:line="259" w:lineRule="auto"/>
        <w:ind w:left="1400" w:firstLine="0"/>
        <w:jc w:val="left"/>
      </w:pPr>
      <w:r>
        <w:rPr>
          <w:noProof/>
        </w:rPr>
        <w:drawing>
          <wp:inline distT="0" distB="0" distL="0" distR="0" wp14:anchorId="122688CB" wp14:editId="6B5A86C5">
            <wp:extent cx="5068443" cy="2253361"/>
            <wp:effectExtent l="0" t="0" r="0" b="0"/>
            <wp:docPr id="1001" name="Picture 1001"/>
            <wp:cNvGraphicFramePr/>
            <a:graphic xmlns:a="http://schemas.openxmlformats.org/drawingml/2006/main">
              <a:graphicData uri="http://schemas.openxmlformats.org/drawingml/2006/picture">
                <pic:pic xmlns:pic="http://schemas.openxmlformats.org/drawingml/2006/picture">
                  <pic:nvPicPr>
                    <pic:cNvPr id="1001" name="Picture 1001"/>
                    <pic:cNvPicPr/>
                  </pic:nvPicPr>
                  <pic:blipFill>
                    <a:blip r:embed="rId55"/>
                    <a:stretch>
                      <a:fillRect/>
                    </a:stretch>
                  </pic:blipFill>
                  <pic:spPr>
                    <a:xfrm>
                      <a:off x="0" y="0"/>
                      <a:ext cx="5068443" cy="2253361"/>
                    </a:xfrm>
                    <a:prstGeom prst="rect">
                      <a:avLst/>
                    </a:prstGeom>
                  </pic:spPr>
                </pic:pic>
              </a:graphicData>
            </a:graphic>
          </wp:inline>
        </w:drawing>
      </w:r>
    </w:p>
    <w:p w14:paraId="2D2BFDB0" w14:textId="77777777" w:rsidR="008F3701" w:rsidRDefault="00000000">
      <w:pPr>
        <w:pStyle w:val="Heading2"/>
        <w:spacing w:after="237"/>
        <w:ind w:left="452"/>
      </w:pPr>
      <w:r>
        <w:t xml:space="preserve">Location </w:t>
      </w:r>
    </w:p>
    <w:p w14:paraId="0BB005A2" w14:textId="77777777" w:rsidR="008F3701" w:rsidRDefault="00000000">
      <w:pPr>
        <w:numPr>
          <w:ilvl w:val="0"/>
          <w:numId w:val="12"/>
        </w:numPr>
        <w:spacing w:after="282" w:line="236" w:lineRule="auto"/>
        <w:ind w:right="226" w:hanging="360"/>
        <w:jc w:val="left"/>
      </w:pPr>
      <w:r>
        <w:t xml:space="preserve">The current production of groundnuts concentrated along the north bank and south bank areas, although they can be grown in almost all parts of The Gambia. </w:t>
      </w:r>
    </w:p>
    <w:p w14:paraId="7AD4D045" w14:textId="77777777" w:rsidR="008F3701" w:rsidRDefault="00000000">
      <w:pPr>
        <w:numPr>
          <w:ilvl w:val="0"/>
          <w:numId w:val="12"/>
        </w:numPr>
        <w:spacing w:after="282" w:line="236" w:lineRule="auto"/>
        <w:ind w:right="226" w:hanging="360"/>
        <w:jc w:val="left"/>
      </w:pPr>
      <w:r>
        <w:t xml:space="preserve">The west coast offers easy access to Banjul’s port and international airport, while the north and south roads and navigable river ensure easy access from the rest of the country. </w:t>
      </w:r>
    </w:p>
    <w:p w14:paraId="5146DEA7" w14:textId="77777777" w:rsidR="008F3701" w:rsidRDefault="00000000">
      <w:pPr>
        <w:pStyle w:val="Heading2"/>
        <w:ind w:left="10"/>
      </w:pPr>
      <w:r>
        <w:t xml:space="preserve">Maize Processing for Poultry Feed in the Gambia </w:t>
      </w:r>
    </w:p>
    <w:p w14:paraId="26D8829D" w14:textId="77777777" w:rsidR="008F3701" w:rsidRDefault="00000000">
      <w:pPr>
        <w:numPr>
          <w:ilvl w:val="0"/>
          <w:numId w:val="13"/>
        </w:numPr>
        <w:spacing w:after="282" w:line="236" w:lineRule="auto"/>
        <w:ind w:right="146" w:hanging="360"/>
      </w:pPr>
      <w:r>
        <w:t xml:space="preserve">With a government target to nearly double maize yield per hectare and a growing demand for poultry meat and eggs, The Gambia offers strong investment environment for the processing of maize. </w:t>
      </w:r>
    </w:p>
    <w:p w14:paraId="5B17819F" w14:textId="77777777" w:rsidR="008F3701" w:rsidRDefault="00000000">
      <w:pPr>
        <w:numPr>
          <w:ilvl w:val="0"/>
          <w:numId w:val="13"/>
        </w:numPr>
        <w:ind w:right="146" w:hanging="360"/>
      </w:pPr>
      <w:r>
        <w:t xml:space="preserve">The Gambia currently only produces around 50% of its domestic cereals requirement and is heavily reliant on expensive imports. </w:t>
      </w:r>
    </w:p>
    <w:p w14:paraId="2FD4A0A2" w14:textId="77777777" w:rsidR="008F3701" w:rsidRDefault="00000000">
      <w:pPr>
        <w:numPr>
          <w:ilvl w:val="0"/>
          <w:numId w:val="13"/>
        </w:numPr>
        <w:spacing w:after="292"/>
        <w:ind w:right="146" w:hanging="360"/>
      </w:pPr>
      <w:r>
        <w:t xml:space="preserve">The Gambia has the potential to produce more maize – less than 60% of the country’s arable land resources is used. </w:t>
      </w:r>
    </w:p>
    <w:p w14:paraId="0B232199" w14:textId="77777777" w:rsidR="008F3701" w:rsidRDefault="00000000">
      <w:pPr>
        <w:pStyle w:val="Heading2"/>
        <w:ind w:left="404"/>
      </w:pPr>
      <w:r>
        <w:lastRenderedPageBreak/>
        <w:t xml:space="preserve">Location </w:t>
      </w:r>
    </w:p>
    <w:p w14:paraId="5DCCADA4" w14:textId="77777777" w:rsidR="008F3701" w:rsidRDefault="00000000">
      <w:pPr>
        <w:numPr>
          <w:ilvl w:val="0"/>
          <w:numId w:val="14"/>
        </w:numPr>
        <w:ind w:right="227" w:hanging="360"/>
        <w:jc w:val="left"/>
      </w:pPr>
      <w:r>
        <w:t>Current production of maize is concentrated in the north bank region (</w:t>
      </w:r>
      <w:proofErr w:type="spellStart"/>
      <w:r>
        <w:t>Kerewan</w:t>
      </w:r>
      <w:proofErr w:type="spellEnd"/>
      <w:r>
        <w:t xml:space="preserve">) although it can be grown in several locations throughout The Gambia. </w:t>
      </w:r>
    </w:p>
    <w:p w14:paraId="102E5C39" w14:textId="77777777" w:rsidR="008F3701" w:rsidRDefault="00000000">
      <w:pPr>
        <w:numPr>
          <w:ilvl w:val="0"/>
          <w:numId w:val="14"/>
        </w:numPr>
        <w:spacing w:after="189" w:line="236" w:lineRule="auto"/>
        <w:ind w:right="227" w:hanging="360"/>
        <w:jc w:val="left"/>
      </w:pPr>
      <w:r>
        <w:t xml:space="preserve">The west coast offers easy access to Banjul’s port and international airport, while the north and south roads and navigable river ensure easy access from the rest of the country. </w:t>
      </w:r>
    </w:p>
    <w:p w14:paraId="5D94C2E8" w14:textId="77777777" w:rsidR="008F3701" w:rsidRDefault="00000000">
      <w:pPr>
        <w:pStyle w:val="Heading2"/>
        <w:spacing w:after="282"/>
        <w:ind w:left="404"/>
      </w:pPr>
      <w:r>
        <w:t xml:space="preserve">The Gambia Cereal Community </w:t>
      </w:r>
    </w:p>
    <w:p w14:paraId="2F063412" w14:textId="77777777" w:rsidR="008F3701" w:rsidRDefault="00000000">
      <w:pPr>
        <w:numPr>
          <w:ilvl w:val="0"/>
          <w:numId w:val="15"/>
        </w:numPr>
        <w:spacing w:after="5" w:line="236" w:lineRule="auto"/>
        <w:ind w:right="124" w:hanging="370"/>
        <w:jc w:val="left"/>
      </w:pPr>
      <w:r>
        <w:t xml:space="preserve">The Gambia is already home to a developed community of stakeholders in the cereals sector, including maize. The community consists of businesses, industry associations and representative groups. A few examples of these </w:t>
      </w:r>
      <w:proofErr w:type="spellStart"/>
      <w:r>
        <w:t>organisations</w:t>
      </w:r>
      <w:proofErr w:type="spellEnd"/>
      <w:r>
        <w:t xml:space="preserve"> are displayed below. </w:t>
      </w:r>
    </w:p>
    <w:p w14:paraId="1C085EB3" w14:textId="77777777" w:rsidR="008F3701" w:rsidRDefault="00000000">
      <w:pPr>
        <w:numPr>
          <w:ilvl w:val="0"/>
          <w:numId w:val="15"/>
        </w:numPr>
        <w:spacing w:after="5" w:line="236" w:lineRule="auto"/>
        <w:ind w:right="124" w:hanging="370"/>
        <w:jc w:val="left"/>
      </w:pPr>
      <w:r>
        <w:t xml:space="preserve">The presence of these groups demonstrates The Gambia’s attractiveness and potential as a prime location in West Africa for the production and small-scale processing of maize for poultry feed. </w:t>
      </w:r>
    </w:p>
    <w:p w14:paraId="0825A96F" w14:textId="77777777" w:rsidR="008F3701" w:rsidRDefault="00000000">
      <w:pPr>
        <w:spacing w:after="0" w:line="259" w:lineRule="auto"/>
        <w:ind w:left="669" w:firstLine="0"/>
        <w:jc w:val="left"/>
      </w:pPr>
      <w:r>
        <w:rPr>
          <w:noProof/>
          <w:sz w:val="22"/>
        </w:rPr>
        <mc:AlternateContent>
          <mc:Choice Requires="wpg">
            <w:drawing>
              <wp:inline distT="0" distB="0" distL="0" distR="0" wp14:anchorId="0AF12829" wp14:editId="609E5248">
                <wp:extent cx="6309297" cy="1553210"/>
                <wp:effectExtent l="0" t="0" r="0" b="0"/>
                <wp:docPr id="18784" name="Group 18784"/>
                <wp:cNvGraphicFramePr/>
                <a:graphic xmlns:a="http://schemas.openxmlformats.org/drawingml/2006/main">
                  <a:graphicData uri="http://schemas.microsoft.com/office/word/2010/wordprocessingGroup">
                    <wpg:wgp>
                      <wpg:cNvGrpSpPr/>
                      <wpg:grpSpPr>
                        <a:xfrm>
                          <a:off x="0" y="0"/>
                          <a:ext cx="6309297" cy="1553210"/>
                          <a:chOff x="0" y="0"/>
                          <a:chExt cx="6309297" cy="1553210"/>
                        </a:xfrm>
                      </wpg:grpSpPr>
                      <pic:pic xmlns:pic="http://schemas.openxmlformats.org/drawingml/2006/picture">
                        <pic:nvPicPr>
                          <pic:cNvPr id="1087" name="Picture 1087"/>
                          <pic:cNvPicPr/>
                        </pic:nvPicPr>
                        <pic:blipFill>
                          <a:blip r:embed="rId56"/>
                          <a:stretch>
                            <a:fillRect/>
                          </a:stretch>
                        </pic:blipFill>
                        <pic:spPr>
                          <a:xfrm>
                            <a:off x="0" y="49174"/>
                            <a:ext cx="3463163" cy="1438656"/>
                          </a:xfrm>
                          <a:prstGeom prst="rect">
                            <a:avLst/>
                          </a:prstGeom>
                        </pic:spPr>
                      </pic:pic>
                      <pic:pic xmlns:pic="http://schemas.openxmlformats.org/drawingml/2006/picture">
                        <pic:nvPicPr>
                          <pic:cNvPr id="1089" name="Picture 1089"/>
                          <pic:cNvPicPr/>
                        </pic:nvPicPr>
                        <pic:blipFill>
                          <a:blip r:embed="rId57"/>
                          <a:stretch>
                            <a:fillRect/>
                          </a:stretch>
                        </pic:blipFill>
                        <pic:spPr>
                          <a:xfrm>
                            <a:off x="3890074" y="0"/>
                            <a:ext cx="2419223" cy="1553210"/>
                          </a:xfrm>
                          <a:prstGeom prst="rect">
                            <a:avLst/>
                          </a:prstGeom>
                        </pic:spPr>
                      </pic:pic>
                    </wpg:wgp>
                  </a:graphicData>
                </a:graphic>
              </wp:inline>
            </w:drawing>
          </mc:Choice>
          <mc:Fallback xmlns:a="http://schemas.openxmlformats.org/drawingml/2006/main">
            <w:pict>
              <v:group id="Group 18784" style="width:496.795pt;height:122.3pt;mso-position-horizontal-relative:char;mso-position-vertical-relative:line" coordsize="63092,15532">
                <v:shape id="Picture 1087" style="position:absolute;width:34631;height:14386;left:0;top:491;" filled="f">
                  <v:imagedata r:id="rId58"/>
                </v:shape>
                <v:shape id="Picture 1089" style="position:absolute;width:24192;height:15532;left:38900;top:0;" filled="f">
                  <v:imagedata r:id="rId59"/>
                </v:shape>
              </v:group>
            </w:pict>
          </mc:Fallback>
        </mc:AlternateContent>
      </w:r>
    </w:p>
    <w:p w14:paraId="27E1C7D7" w14:textId="77777777" w:rsidR="008F3701" w:rsidRDefault="00000000">
      <w:pPr>
        <w:pStyle w:val="Heading1"/>
        <w:shd w:val="clear" w:color="auto" w:fill="auto"/>
        <w:spacing w:after="449" w:line="259" w:lineRule="auto"/>
        <w:ind w:left="125"/>
        <w:jc w:val="left"/>
      </w:pPr>
      <w:r>
        <w:rPr>
          <w:noProof/>
          <w:sz w:val="22"/>
        </w:rPr>
        <mc:AlternateContent>
          <mc:Choice Requires="wpg">
            <w:drawing>
              <wp:anchor distT="0" distB="0" distL="114300" distR="114300" simplePos="0" relativeHeight="251664384" behindDoc="1" locked="0" layoutInCell="1" allowOverlap="1" wp14:anchorId="34C7867F" wp14:editId="657F9704">
                <wp:simplePos x="0" y="0"/>
                <wp:positionH relativeFrom="column">
                  <wp:posOffset>47549</wp:posOffset>
                </wp:positionH>
                <wp:positionV relativeFrom="paragraph">
                  <wp:posOffset>-86435</wp:posOffset>
                </wp:positionV>
                <wp:extent cx="6858000" cy="301955"/>
                <wp:effectExtent l="0" t="0" r="0" b="0"/>
                <wp:wrapNone/>
                <wp:docPr id="16596" name="Group 16596"/>
                <wp:cNvGraphicFramePr/>
                <a:graphic xmlns:a="http://schemas.openxmlformats.org/drawingml/2006/main">
                  <a:graphicData uri="http://schemas.microsoft.com/office/word/2010/wordprocessingGroup">
                    <wpg:wgp>
                      <wpg:cNvGrpSpPr/>
                      <wpg:grpSpPr>
                        <a:xfrm>
                          <a:off x="0" y="0"/>
                          <a:ext cx="6858000" cy="301955"/>
                          <a:chOff x="0" y="0"/>
                          <a:chExt cx="6858000" cy="301955"/>
                        </a:xfrm>
                      </wpg:grpSpPr>
                      <wps:wsp>
                        <wps:cNvPr id="19243" name="Shape 19243"/>
                        <wps:cNvSpPr/>
                        <wps:spPr>
                          <a:xfrm>
                            <a:off x="0" y="0"/>
                            <a:ext cx="6858000" cy="301955"/>
                          </a:xfrm>
                          <a:custGeom>
                            <a:avLst/>
                            <a:gdLst/>
                            <a:ahLst/>
                            <a:cxnLst/>
                            <a:rect l="0" t="0" r="0" b="0"/>
                            <a:pathLst>
                              <a:path w="6858000" h="301955">
                                <a:moveTo>
                                  <a:pt x="0" y="0"/>
                                </a:moveTo>
                                <a:lnTo>
                                  <a:pt x="6858000" y="0"/>
                                </a:lnTo>
                                <a:lnTo>
                                  <a:pt x="6858000" y="301955"/>
                                </a:lnTo>
                                <a:lnTo>
                                  <a:pt x="0" y="301955"/>
                                </a:lnTo>
                                <a:lnTo>
                                  <a:pt x="0" y="0"/>
                                </a:lnTo>
                              </a:path>
                            </a:pathLst>
                          </a:custGeom>
                          <a:ln w="0" cap="flat">
                            <a:miter lim="127000"/>
                          </a:ln>
                        </wps:spPr>
                        <wps:style>
                          <a:lnRef idx="0">
                            <a:srgbClr val="000000">
                              <a:alpha val="0"/>
                            </a:srgbClr>
                          </a:lnRef>
                          <a:fillRef idx="1">
                            <a:srgbClr val="B35E25"/>
                          </a:fillRef>
                          <a:effectRef idx="0">
                            <a:scrgbClr r="0" g="0" b="0"/>
                          </a:effectRef>
                          <a:fontRef idx="none"/>
                        </wps:style>
                        <wps:bodyPr/>
                      </wps:wsp>
                    </wpg:wgp>
                  </a:graphicData>
                </a:graphic>
              </wp:anchor>
            </w:drawing>
          </mc:Choice>
          <mc:Fallback xmlns:a="http://schemas.openxmlformats.org/drawingml/2006/main">
            <w:pict>
              <v:group id="Group 16596" style="width:540pt;height:23.776pt;position:absolute;z-index:-2147483647;mso-position-horizontal-relative:text;mso-position-horizontal:absolute;margin-left:3.744pt;mso-position-vertical-relative:text;margin-top:-6.80597pt;" coordsize="68580,3019">
                <v:shape id="Shape 19244" style="position:absolute;width:68580;height:3019;left:0;top:0;" coordsize="6858000,301955" path="m0,0l6858000,0l6858000,301955l0,301955l0,0">
                  <v:stroke weight="0pt" endcap="flat" joinstyle="miter" miterlimit="10" on="false" color="#000000" opacity="0"/>
                  <v:fill on="true" color="#b35e25"/>
                </v:shape>
              </v:group>
            </w:pict>
          </mc:Fallback>
        </mc:AlternateContent>
      </w:r>
      <w:r>
        <w:t xml:space="preserve">Packaging Operations in the Gambia </w:t>
      </w:r>
    </w:p>
    <w:p w14:paraId="1BBC45A5" w14:textId="77777777" w:rsidR="008F3701" w:rsidRDefault="00000000">
      <w:pPr>
        <w:numPr>
          <w:ilvl w:val="0"/>
          <w:numId w:val="16"/>
        </w:numPr>
        <w:ind w:right="146" w:hanging="360"/>
      </w:pPr>
      <w:r>
        <w:t xml:space="preserve">The Gambia produces a significant and diverse set of agricultural and </w:t>
      </w:r>
      <w:proofErr w:type="spellStart"/>
      <w:r>
        <w:t>horticul</w:t>
      </w:r>
      <w:proofErr w:type="spellEnd"/>
      <w:r>
        <w:rPr>
          <w:b/>
          <w:sz w:val="49"/>
          <w:vertAlign w:val="superscript"/>
        </w:rPr>
        <w:t xml:space="preserve"> </w:t>
      </w:r>
      <w:proofErr w:type="spellStart"/>
      <w:r>
        <w:t>tural</w:t>
      </w:r>
      <w:proofErr w:type="spellEnd"/>
      <w:r>
        <w:t xml:space="preserve"> products for domestic and international consumption, yet the country’s export potential is far from reached. </w:t>
      </w:r>
    </w:p>
    <w:p w14:paraId="20C889CF" w14:textId="77777777" w:rsidR="008F3701" w:rsidRDefault="00000000">
      <w:pPr>
        <w:numPr>
          <w:ilvl w:val="0"/>
          <w:numId w:val="16"/>
        </w:numPr>
        <w:ind w:right="146" w:hanging="360"/>
      </w:pPr>
      <w:r>
        <w:t xml:space="preserve">A lack of packaging and labelling facilities is partly responsible for hindering this </w:t>
      </w:r>
      <w:proofErr w:type="gramStart"/>
      <w:r>
        <w:t>potential .</w:t>
      </w:r>
      <w:proofErr w:type="gramEnd"/>
      <w:r>
        <w:t xml:space="preserve"> </w:t>
      </w:r>
    </w:p>
    <w:p w14:paraId="485B8CE3" w14:textId="77777777" w:rsidR="008F3701" w:rsidRDefault="00000000">
      <w:pPr>
        <w:numPr>
          <w:ilvl w:val="0"/>
          <w:numId w:val="16"/>
        </w:numPr>
        <w:ind w:right="146" w:hanging="360"/>
      </w:pPr>
      <w:r>
        <w:lastRenderedPageBreak/>
        <w:t xml:space="preserve">The Gambia is also heavily reliant on imports of agricultural products. Here, there is a limited number of suppliers and facilities to repackage bulk imports and redistribute within The Gambia and wider ECOWAS markets  </w:t>
      </w:r>
    </w:p>
    <w:p w14:paraId="7B38AD43" w14:textId="77777777" w:rsidR="008F3701" w:rsidRDefault="00000000">
      <w:pPr>
        <w:numPr>
          <w:ilvl w:val="0"/>
          <w:numId w:val="16"/>
        </w:numPr>
        <w:spacing w:after="215"/>
        <w:ind w:right="146" w:hanging="360"/>
      </w:pPr>
      <w:r>
        <w:t xml:space="preserve">Imported packaging can consequently represent 50% of the price of the </w:t>
      </w:r>
      <w:proofErr w:type="gramStart"/>
      <w:r>
        <w:t>end product</w:t>
      </w:r>
      <w:proofErr w:type="gramEnd"/>
      <w:r>
        <w:t xml:space="preserve"> for sale.  </w:t>
      </w:r>
    </w:p>
    <w:p w14:paraId="485BEA83" w14:textId="77777777" w:rsidR="008F3701" w:rsidRDefault="00000000">
      <w:pPr>
        <w:shd w:val="clear" w:color="auto" w:fill="B35E25"/>
        <w:spacing w:after="310" w:line="259" w:lineRule="auto"/>
        <w:ind w:left="202" w:firstLine="0"/>
        <w:jc w:val="left"/>
      </w:pPr>
      <w:r>
        <w:rPr>
          <w:b/>
          <w:color w:val="FFFFFF"/>
        </w:rPr>
        <w:t xml:space="preserve">What can be packaged and labelled?  </w:t>
      </w:r>
    </w:p>
    <w:p w14:paraId="09407125" w14:textId="77777777" w:rsidR="008F3701" w:rsidRDefault="00000000">
      <w:pPr>
        <w:spacing w:after="140"/>
        <w:ind w:left="264" w:right="339"/>
      </w:pPr>
      <w:r>
        <w:t xml:space="preserve">There is an unfulfilled need for a vast range of </w:t>
      </w:r>
      <w:proofErr w:type="spellStart"/>
      <w:r>
        <w:t>agri</w:t>
      </w:r>
      <w:proofErr w:type="spellEnd"/>
      <w:r>
        <w:t xml:space="preserve">-processing products to be packaged and labelled in The Gambia – whether domestic products for local consumption and exports, or bulk imports for repackaging and selling in The Gambia and other ECOWAS markets. Here are just a few examples of products:  </w:t>
      </w:r>
    </w:p>
    <w:p w14:paraId="08414BD9" w14:textId="77777777" w:rsidR="008F3701" w:rsidRDefault="00000000">
      <w:pPr>
        <w:spacing w:after="0" w:line="259" w:lineRule="auto"/>
        <w:ind w:left="239" w:firstLine="0"/>
        <w:jc w:val="left"/>
      </w:pPr>
      <w:r>
        <w:rPr>
          <w:noProof/>
        </w:rPr>
        <w:drawing>
          <wp:inline distT="0" distB="0" distL="0" distR="0" wp14:anchorId="6AD16F55" wp14:editId="7FA90BE2">
            <wp:extent cx="6798564" cy="2792857"/>
            <wp:effectExtent l="0" t="0" r="0" b="0"/>
            <wp:docPr id="1144" name="Picture 1144"/>
            <wp:cNvGraphicFramePr/>
            <a:graphic xmlns:a="http://schemas.openxmlformats.org/drawingml/2006/main">
              <a:graphicData uri="http://schemas.openxmlformats.org/drawingml/2006/picture">
                <pic:pic xmlns:pic="http://schemas.openxmlformats.org/drawingml/2006/picture">
                  <pic:nvPicPr>
                    <pic:cNvPr id="1144" name="Picture 1144"/>
                    <pic:cNvPicPr/>
                  </pic:nvPicPr>
                  <pic:blipFill>
                    <a:blip r:embed="rId60"/>
                    <a:stretch>
                      <a:fillRect/>
                    </a:stretch>
                  </pic:blipFill>
                  <pic:spPr>
                    <a:xfrm>
                      <a:off x="0" y="0"/>
                      <a:ext cx="6798564" cy="2792857"/>
                    </a:xfrm>
                    <a:prstGeom prst="rect">
                      <a:avLst/>
                    </a:prstGeom>
                  </pic:spPr>
                </pic:pic>
              </a:graphicData>
            </a:graphic>
          </wp:inline>
        </w:drawing>
      </w:r>
    </w:p>
    <w:p w14:paraId="4C07682C" w14:textId="77777777" w:rsidR="008F3701" w:rsidRDefault="00000000">
      <w:pPr>
        <w:spacing w:after="130" w:line="259" w:lineRule="auto"/>
        <w:ind w:left="187" w:firstLine="0"/>
        <w:jc w:val="left"/>
      </w:pPr>
      <w:r>
        <w:rPr>
          <w:noProof/>
          <w:sz w:val="22"/>
        </w:rPr>
        <mc:AlternateContent>
          <mc:Choice Requires="wpg">
            <w:drawing>
              <wp:inline distT="0" distB="0" distL="0" distR="0" wp14:anchorId="1339CE9F" wp14:editId="2BB8646F">
                <wp:extent cx="6858000" cy="319106"/>
                <wp:effectExtent l="0" t="0" r="0" b="0"/>
                <wp:docPr id="17042" name="Group 17042"/>
                <wp:cNvGraphicFramePr/>
                <a:graphic xmlns:a="http://schemas.openxmlformats.org/drawingml/2006/main">
                  <a:graphicData uri="http://schemas.microsoft.com/office/word/2010/wordprocessingGroup">
                    <wpg:wgp>
                      <wpg:cNvGrpSpPr/>
                      <wpg:grpSpPr>
                        <a:xfrm>
                          <a:off x="0" y="0"/>
                          <a:ext cx="6858000" cy="319106"/>
                          <a:chOff x="0" y="0"/>
                          <a:chExt cx="6858000" cy="319106"/>
                        </a:xfrm>
                      </wpg:grpSpPr>
                      <wps:wsp>
                        <wps:cNvPr id="19245" name="Shape 19245"/>
                        <wps:cNvSpPr/>
                        <wps:spPr>
                          <a:xfrm>
                            <a:off x="0" y="0"/>
                            <a:ext cx="6858000" cy="301955"/>
                          </a:xfrm>
                          <a:custGeom>
                            <a:avLst/>
                            <a:gdLst/>
                            <a:ahLst/>
                            <a:cxnLst/>
                            <a:rect l="0" t="0" r="0" b="0"/>
                            <a:pathLst>
                              <a:path w="6858000" h="301955">
                                <a:moveTo>
                                  <a:pt x="0" y="0"/>
                                </a:moveTo>
                                <a:lnTo>
                                  <a:pt x="6858000" y="0"/>
                                </a:lnTo>
                                <a:lnTo>
                                  <a:pt x="6858000" y="301955"/>
                                </a:lnTo>
                                <a:lnTo>
                                  <a:pt x="0" y="301955"/>
                                </a:lnTo>
                                <a:lnTo>
                                  <a:pt x="0" y="0"/>
                                </a:lnTo>
                              </a:path>
                            </a:pathLst>
                          </a:custGeom>
                          <a:ln w="0" cap="flat">
                            <a:miter lim="127000"/>
                          </a:ln>
                        </wps:spPr>
                        <wps:style>
                          <a:lnRef idx="0">
                            <a:srgbClr val="000000">
                              <a:alpha val="0"/>
                            </a:srgbClr>
                          </a:lnRef>
                          <a:fillRef idx="1">
                            <a:srgbClr val="B35E25"/>
                          </a:fillRef>
                          <a:effectRef idx="0">
                            <a:scrgbClr r="0" g="0" b="0"/>
                          </a:effectRef>
                          <a:fontRef idx="none"/>
                        </wps:style>
                        <wps:bodyPr/>
                      </wps:wsp>
                      <wps:wsp>
                        <wps:cNvPr id="1172" name="Rectangle 1172"/>
                        <wps:cNvSpPr/>
                        <wps:spPr>
                          <a:xfrm>
                            <a:off x="3037332" y="85954"/>
                            <a:ext cx="1050939" cy="310093"/>
                          </a:xfrm>
                          <a:prstGeom prst="rect">
                            <a:avLst/>
                          </a:prstGeom>
                          <a:ln>
                            <a:noFill/>
                          </a:ln>
                        </wps:spPr>
                        <wps:txbx>
                          <w:txbxContent>
                            <w:p w14:paraId="09E5A651" w14:textId="77777777" w:rsidR="008F3701" w:rsidRDefault="00000000">
                              <w:pPr>
                                <w:spacing w:after="160" w:line="259" w:lineRule="auto"/>
                                <w:ind w:left="0" w:firstLine="0"/>
                                <w:jc w:val="left"/>
                              </w:pPr>
                              <w:r>
                                <w:rPr>
                                  <w:color w:val="FFFFFF"/>
                                  <w:sz w:val="36"/>
                                </w:rPr>
                                <w:t>Location</w:t>
                              </w:r>
                            </w:p>
                          </w:txbxContent>
                        </wps:txbx>
                        <wps:bodyPr horzOverflow="overflow" vert="horz" lIns="0" tIns="0" rIns="0" bIns="0" rtlCol="0">
                          <a:noAutofit/>
                        </wps:bodyPr>
                      </wps:wsp>
                      <wps:wsp>
                        <wps:cNvPr id="1173" name="Rectangle 1173"/>
                        <wps:cNvSpPr/>
                        <wps:spPr>
                          <a:xfrm>
                            <a:off x="3823970" y="85954"/>
                            <a:ext cx="68804" cy="310093"/>
                          </a:xfrm>
                          <a:prstGeom prst="rect">
                            <a:avLst/>
                          </a:prstGeom>
                          <a:ln>
                            <a:noFill/>
                          </a:ln>
                        </wps:spPr>
                        <wps:txbx>
                          <w:txbxContent>
                            <w:p w14:paraId="4C49D570" w14:textId="77777777" w:rsidR="008F3701" w:rsidRDefault="00000000">
                              <w:pPr>
                                <w:spacing w:after="160" w:line="259" w:lineRule="auto"/>
                                <w:ind w:left="0" w:firstLine="0"/>
                                <w:jc w:val="left"/>
                              </w:pPr>
                              <w:r>
                                <w:rPr>
                                  <w:color w:val="FFFFFF"/>
                                  <w:sz w:val="3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7042" style="width:540pt;height:25.1265pt;mso-position-horizontal-relative:char;mso-position-vertical-relative:line" coordsize="68580,3191">
                <v:shape id="Shape 19246" style="position:absolute;width:68580;height:3019;left:0;top:0;" coordsize="6858000,301955" path="m0,0l6858000,0l6858000,301955l0,301955l0,0">
                  <v:stroke weight="0pt" endcap="flat" joinstyle="miter" miterlimit="10" on="false" color="#000000" opacity="0"/>
                  <v:fill on="true" color="#b35e25"/>
                </v:shape>
                <v:rect id="Rectangle 1172" style="position:absolute;width:10509;height:3100;left:30373;top:859;" filled="f" stroked="f">
                  <v:textbox inset="0,0,0,0">
                    <w:txbxContent>
                      <w:p>
                        <w:pPr>
                          <w:spacing w:before="0" w:after="160" w:line="259" w:lineRule="auto"/>
                          <w:ind w:left="0" w:firstLine="0"/>
                          <w:jc w:val="left"/>
                        </w:pPr>
                        <w:r>
                          <w:rPr>
                            <w:color w:val="ffffff"/>
                            <w:sz w:val="36"/>
                          </w:rPr>
                          <w:t xml:space="preserve">Location</w:t>
                        </w:r>
                      </w:p>
                    </w:txbxContent>
                  </v:textbox>
                </v:rect>
                <v:rect id="Rectangle 1173" style="position:absolute;width:688;height:3100;left:38239;top:859;" filled="f" stroked="f">
                  <v:textbox inset="0,0,0,0">
                    <w:txbxContent>
                      <w:p>
                        <w:pPr>
                          <w:spacing w:before="0" w:after="160" w:line="259" w:lineRule="auto"/>
                          <w:ind w:left="0" w:firstLine="0"/>
                          <w:jc w:val="left"/>
                        </w:pPr>
                        <w:r>
                          <w:rPr>
                            <w:rFonts w:cs="Calibri" w:hAnsi="Calibri" w:eastAsia="Calibri" w:ascii="Calibri"/>
                            <w:color w:val="ffffff"/>
                            <w:sz w:val="36"/>
                          </w:rPr>
                          <w:t xml:space="preserve"> </w:t>
                        </w:r>
                      </w:p>
                    </w:txbxContent>
                  </v:textbox>
                </v:rect>
              </v:group>
            </w:pict>
          </mc:Fallback>
        </mc:AlternateContent>
      </w:r>
    </w:p>
    <w:p w14:paraId="53343D7E" w14:textId="77777777" w:rsidR="008F3701" w:rsidRDefault="00000000">
      <w:pPr>
        <w:numPr>
          <w:ilvl w:val="0"/>
          <w:numId w:val="16"/>
        </w:numPr>
        <w:spacing w:after="282" w:line="236" w:lineRule="auto"/>
        <w:ind w:right="146" w:hanging="360"/>
      </w:pPr>
      <w:r>
        <w:t xml:space="preserve">Boats with a draught of up to 6 </w:t>
      </w:r>
      <w:proofErr w:type="spellStart"/>
      <w:r>
        <w:t>metres</w:t>
      </w:r>
      <w:proofErr w:type="spellEnd"/>
      <w:r>
        <w:t xml:space="preserve"> can go as far as 300km up the </w:t>
      </w:r>
      <w:proofErr w:type="gramStart"/>
      <w:r>
        <w:t>River</w:t>
      </w:r>
      <w:proofErr w:type="gramEnd"/>
      <w:r>
        <w:t xml:space="preserve"> Gambia, while the north- and south-bank roads along the river ensure easy access throughout the country  </w:t>
      </w:r>
    </w:p>
    <w:p w14:paraId="1627FEFD" w14:textId="77777777" w:rsidR="008F3701" w:rsidRDefault="00000000">
      <w:pPr>
        <w:numPr>
          <w:ilvl w:val="0"/>
          <w:numId w:val="16"/>
        </w:numPr>
        <w:spacing w:after="363" w:line="236" w:lineRule="auto"/>
        <w:ind w:right="146" w:hanging="360"/>
      </w:pPr>
      <w:r>
        <w:t xml:space="preserve">Goods can therefore easily be packaged, </w:t>
      </w:r>
      <w:proofErr w:type="gramStart"/>
      <w:r>
        <w:t>labelled</w:t>
      </w:r>
      <w:proofErr w:type="gramEnd"/>
      <w:r>
        <w:t xml:space="preserve"> and transported at various points throughout the country. Existing packaging operations are found in Serrekunda and the coastal region, although these are currently very limited. </w:t>
      </w:r>
    </w:p>
    <w:p w14:paraId="176DFF30" w14:textId="77777777" w:rsidR="008F3701" w:rsidRDefault="00000000">
      <w:pPr>
        <w:spacing w:after="434" w:line="259" w:lineRule="auto"/>
        <w:ind w:left="424" w:firstLine="0"/>
        <w:jc w:val="left"/>
      </w:pPr>
      <w:r>
        <w:rPr>
          <w:noProof/>
        </w:rPr>
        <w:lastRenderedPageBreak/>
        <w:drawing>
          <wp:inline distT="0" distB="0" distL="0" distR="0" wp14:anchorId="5BF1B26A" wp14:editId="62568045">
            <wp:extent cx="5964047" cy="2264283"/>
            <wp:effectExtent l="0" t="0" r="0" b="0"/>
            <wp:docPr id="1175" name="Picture 1175"/>
            <wp:cNvGraphicFramePr/>
            <a:graphic xmlns:a="http://schemas.openxmlformats.org/drawingml/2006/main">
              <a:graphicData uri="http://schemas.openxmlformats.org/drawingml/2006/picture">
                <pic:pic xmlns:pic="http://schemas.openxmlformats.org/drawingml/2006/picture">
                  <pic:nvPicPr>
                    <pic:cNvPr id="1175" name="Picture 1175"/>
                    <pic:cNvPicPr/>
                  </pic:nvPicPr>
                  <pic:blipFill>
                    <a:blip r:embed="rId61"/>
                    <a:stretch>
                      <a:fillRect/>
                    </a:stretch>
                  </pic:blipFill>
                  <pic:spPr>
                    <a:xfrm>
                      <a:off x="0" y="0"/>
                      <a:ext cx="5964047" cy="2264283"/>
                    </a:xfrm>
                    <a:prstGeom prst="rect">
                      <a:avLst/>
                    </a:prstGeom>
                  </pic:spPr>
                </pic:pic>
              </a:graphicData>
            </a:graphic>
          </wp:inline>
        </w:drawing>
      </w:r>
    </w:p>
    <w:p w14:paraId="71E38EA7" w14:textId="77777777" w:rsidR="008F3701" w:rsidRDefault="00000000">
      <w:pPr>
        <w:spacing w:after="0" w:line="259" w:lineRule="auto"/>
        <w:ind w:left="544" w:firstLine="0"/>
        <w:jc w:val="left"/>
      </w:pPr>
      <w:r>
        <w:rPr>
          <w:noProof/>
        </w:rPr>
        <w:drawing>
          <wp:inline distT="0" distB="0" distL="0" distR="0" wp14:anchorId="2B83C942" wp14:editId="79CCBBEB">
            <wp:extent cx="6062727" cy="2350770"/>
            <wp:effectExtent l="0" t="0" r="0" b="0"/>
            <wp:docPr id="1177" name="Picture 1177"/>
            <wp:cNvGraphicFramePr/>
            <a:graphic xmlns:a="http://schemas.openxmlformats.org/drawingml/2006/main">
              <a:graphicData uri="http://schemas.openxmlformats.org/drawingml/2006/picture">
                <pic:pic xmlns:pic="http://schemas.openxmlformats.org/drawingml/2006/picture">
                  <pic:nvPicPr>
                    <pic:cNvPr id="1177" name="Picture 1177"/>
                    <pic:cNvPicPr/>
                  </pic:nvPicPr>
                  <pic:blipFill>
                    <a:blip r:embed="rId62"/>
                    <a:stretch>
                      <a:fillRect/>
                    </a:stretch>
                  </pic:blipFill>
                  <pic:spPr>
                    <a:xfrm>
                      <a:off x="0" y="0"/>
                      <a:ext cx="6062727" cy="2350770"/>
                    </a:xfrm>
                    <a:prstGeom prst="rect">
                      <a:avLst/>
                    </a:prstGeom>
                  </pic:spPr>
                </pic:pic>
              </a:graphicData>
            </a:graphic>
          </wp:inline>
        </w:drawing>
      </w:r>
    </w:p>
    <w:p w14:paraId="41E4A20A" w14:textId="77777777" w:rsidR="008F3701" w:rsidRDefault="00000000">
      <w:pPr>
        <w:pStyle w:val="Heading1"/>
        <w:spacing w:after="419"/>
        <w:ind w:right="336"/>
      </w:pPr>
      <w:r>
        <w:t xml:space="preserve">The Gambia’s </w:t>
      </w:r>
      <w:proofErr w:type="spellStart"/>
      <w:r>
        <w:t>agri</w:t>
      </w:r>
      <w:proofErr w:type="spellEnd"/>
      <w:r>
        <w:t xml:space="preserve">-processing and packaging community  </w:t>
      </w:r>
    </w:p>
    <w:p w14:paraId="7B293FC2" w14:textId="77777777" w:rsidR="008F3701" w:rsidRDefault="00000000">
      <w:pPr>
        <w:ind w:left="428" w:right="276"/>
      </w:pPr>
      <w:r>
        <w:t xml:space="preserve">The Gambia is home to a developed community of agricultural, horticultural, fish and other FMCG businesses that require packaging and labelling supplies. There is currently a gap – and therefore potential market opportunity – in the supply of domestic packaging services, including cardboard, </w:t>
      </w:r>
      <w:proofErr w:type="gramStart"/>
      <w:r>
        <w:t>plastic</w:t>
      </w:r>
      <w:proofErr w:type="gramEnd"/>
      <w:r>
        <w:t xml:space="preserve"> and glass.  </w:t>
      </w:r>
    </w:p>
    <w:p w14:paraId="787FE56B" w14:textId="77777777" w:rsidR="008F3701" w:rsidRDefault="00000000">
      <w:pPr>
        <w:ind w:left="428" w:right="146"/>
      </w:pPr>
      <w:r>
        <w:t xml:space="preserve">A few examples of </w:t>
      </w:r>
      <w:proofErr w:type="spellStart"/>
      <w:r>
        <w:t>organisations</w:t>
      </w:r>
      <w:proofErr w:type="spellEnd"/>
      <w:r>
        <w:t xml:space="preserve"> that require or could support domestic packaging operations are provided below. </w:t>
      </w:r>
    </w:p>
    <w:p w14:paraId="5D912218" w14:textId="77777777" w:rsidR="008F3701" w:rsidRDefault="00000000">
      <w:pPr>
        <w:spacing w:after="704"/>
        <w:ind w:left="428" w:right="273"/>
      </w:pPr>
      <w:r>
        <w:t xml:space="preserve">The presence of </w:t>
      </w:r>
      <w:proofErr w:type="spellStart"/>
      <w:r>
        <w:t>organisations</w:t>
      </w:r>
      <w:proofErr w:type="spellEnd"/>
      <w:r>
        <w:t xml:space="preserve"> such as these demonstrates The Gambia’s attractiveness and potential for investment in the manufacture and supply of packaging and labelling.  </w:t>
      </w:r>
    </w:p>
    <w:p w14:paraId="23D5E609" w14:textId="77777777" w:rsidR="008F3701" w:rsidRDefault="00000000">
      <w:pPr>
        <w:spacing w:after="0" w:line="259" w:lineRule="auto"/>
        <w:ind w:left="466"/>
        <w:jc w:val="left"/>
      </w:pPr>
      <w:r>
        <w:rPr>
          <w:b/>
        </w:rPr>
        <w:lastRenderedPageBreak/>
        <w:t xml:space="preserve">EXAMPLES OF ORGANISATIONS:  </w:t>
      </w:r>
    </w:p>
    <w:tbl>
      <w:tblPr>
        <w:tblStyle w:val="TableGrid"/>
        <w:tblW w:w="10123" w:type="dxa"/>
        <w:tblInd w:w="680" w:type="dxa"/>
        <w:tblCellMar>
          <w:top w:w="135" w:type="dxa"/>
          <w:left w:w="64" w:type="dxa"/>
          <w:right w:w="177" w:type="dxa"/>
        </w:tblCellMar>
        <w:tblLook w:val="04A0" w:firstRow="1" w:lastRow="0" w:firstColumn="1" w:lastColumn="0" w:noHBand="0" w:noVBand="1"/>
      </w:tblPr>
      <w:tblGrid>
        <w:gridCol w:w="3472"/>
        <w:gridCol w:w="3182"/>
        <w:gridCol w:w="3469"/>
      </w:tblGrid>
      <w:tr w:rsidR="008F3701" w14:paraId="762BE1E6" w14:textId="77777777">
        <w:trPr>
          <w:trHeight w:val="1591"/>
        </w:trPr>
        <w:tc>
          <w:tcPr>
            <w:tcW w:w="3473" w:type="dxa"/>
            <w:tcBorders>
              <w:top w:val="single" w:sz="10" w:space="0" w:color="FFFFFF"/>
              <w:left w:val="single" w:sz="10" w:space="0" w:color="FFFFFF"/>
              <w:bottom w:val="single" w:sz="10" w:space="0" w:color="FFFFFF"/>
              <w:right w:val="single" w:sz="10" w:space="0" w:color="FFFFFF"/>
            </w:tcBorders>
            <w:shd w:val="clear" w:color="auto" w:fill="BED7EF"/>
          </w:tcPr>
          <w:p w14:paraId="5FE6AFA6" w14:textId="77777777" w:rsidR="008F3701" w:rsidRDefault="00000000">
            <w:pPr>
              <w:spacing w:after="0" w:line="259" w:lineRule="auto"/>
              <w:ind w:left="1" w:firstLine="0"/>
              <w:jc w:val="left"/>
            </w:pPr>
            <w:r>
              <w:t xml:space="preserve">Food Processors Association  </w:t>
            </w:r>
          </w:p>
        </w:tc>
        <w:tc>
          <w:tcPr>
            <w:tcW w:w="3182" w:type="dxa"/>
            <w:tcBorders>
              <w:top w:val="single" w:sz="10" w:space="0" w:color="FFFFFF"/>
              <w:left w:val="single" w:sz="10" w:space="0" w:color="FFFFFF"/>
              <w:bottom w:val="single" w:sz="10" w:space="0" w:color="FFFFFF"/>
              <w:right w:val="single" w:sz="10" w:space="0" w:color="FFFFFF"/>
            </w:tcBorders>
            <w:shd w:val="clear" w:color="auto" w:fill="DFEBF7"/>
          </w:tcPr>
          <w:p w14:paraId="2FED5EFA" w14:textId="77777777" w:rsidR="008F3701" w:rsidRDefault="00000000">
            <w:pPr>
              <w:spacing w:after="0" w:line="259" w:lineRule="auto"/>
              <w:ind w:left="0" w:firstLine="0"/>
              <w:jc w:val="left"/>
            </w:pPr>
            <w:r>
              <w:t xml:space="preserve">MAK Farm Foods  </w:t>
            </w:r>
          </w:p>
        </w:tc>
        <w:tc>
          <w:tcPr>
            <w:tcW w:w="3469" w:type="dxa"/>
            <w:tcBorders>
              <w:top w:val="single" w:sz="10" w:space="0" w:color="FFFFFF"/>
              <w:left w:val="single" w:sz="10" w:space="0" w:color="FFFFFF"/>
              <w:bottom w:val="single" w:sz="10" w:space="0" w:color="FFFFFF"/>
              <w:right w:val="single" w:sz="10" w:space="0" w:color="FFFFFF"/>
            </w:tcBorders>
            <w:shd w:val="clear" w:color="auto" w:fill="BED7EF"/>
          </w:tcPr>
          <w:p w14:paraId="40617756" w14:textId="77777777" w:rsidR="008F3701" w:rsidRDefault="00000000">
            <w:pPr>
              <w:spacing w:after="0" w:line="259" w:lineRule="auto"/>
              <w:ind w:left="2" w:firstLine="0"/>
            </w:pPr>
            <w:r>
              <w:t xml:space="preserve">Gambia Horticultural Enterprises Ltd (GHE)  </w:t>
            </w:r>
          </w:p>
        </w:tc>
      </w:tr>
      <w:tr w:rsidR="008F3701" w14:paraId="51E1508B" w14:textId="77777777">
        <w:trPr>
          <w:trHeight w:val="1587"/>
        </w:trPr>
        <w:tc>
          <w:tcPr>
            <w:tcW w:w="3473" w:type="dxa"/>
            <w:tcBorders>
              <w:top w:val="single" w:sz="10" w:space="0" w:color="FFFFFF"/>
              <w:left w:val="single" w:sz="10" w:space="0" w:color="FFFFFF"/>
              <w:bottom w:val="single" w:sz="10" w:space="0" w:color="FFFFFF"/>
              <w:right w:val="single" w:sz="10" w:space="0" w:color="FFFFFF"/>
            </w:tcBorders>
            <w:shd w:val="clear" w:color="auto" w:fill="BED7EF"/>
          </w:tcPr>
          <w:p w14:paraId="0C863596" w14:textId="77777777" w:rsidR="008F3701" w:rsidRDefault="00000000">
            <w:pPr>
              <w:spacing w:after="0" w:line="259" w:lineRule="auto"/>
              <w:ind w:left="1" w:firstLine="0"/>
              <w:jc w:val="left"/>
            </w:pPr>
            <w:r>
              <w:t xml:space="preserve">National Cashew Growers and Traders Corp  </w:t>
            </w:r>
          </w:p>
        </w:tc>
        <w:tc>
          <w:tcPr>
            <w:tcW w:w="3182" w:type="dxa"/>
            <w:tcBorders>
              <w:top w:val="single" w:sz="10" w:space="0" w:color="FFFFFF"/>
              <w:left w:val="single" w:sz="10" w:space="0" w:color="FFFFFF"/>
              <w:bottom w:val="single" w:sz="10" w:space="0" w:color="FFFFFF"/>
              <w:right w:val="single" w:sz="10" w:space="0" w:color="FFFFFF"/>
            </w:tcBorders>
            <w:shd w:val="clear" w:color="auto" w:fill="DFEBF7"/>
          </w:tcPr>
          <w:p w14:paraId="13C266E1" w14:textId="77777777" w:rsidR="008F3701" w:rsidRDefault="00000000">
            <w:pPr>
              <w:spacing w:after="42" w:line="259" w:lineRule="auto"/>
              <w:ind w:left="0" w:firstLine="0"/>
              <w:jc w:val="left"/>
            </w:pPr>
            <w:r>
              <w:t xml:space="preserve">Gambia Farmers </w:t>
            </w:r>
          </w:p>
          <w:p w14:paraId="23F17FBC" w14:textId="77777777" w:rsidR="008F3701" w:rsidRDefault="00000000">
            <w:pPr>
              <w:spacing w:after="0" w:line="259" w:lineRule="auto"/>
              <w:ind w:left="0" w:firstLine="0"/>
              <w:jc w:val="left"/>
            </w:pPr>
            <w:r>
              <w:t xml:space="preserve">Flatform </w:t>
            </w:r>
          </w:p>
        </w:tc>
        <w:tc>
          <w:tcPr>
            <w:tcW w:w="3469" w:type="dxa"/>
            <w:tcBorders>
              <w:top w:val="single" w:sz="10" w:space="0" w:color="FFFFFF"/>
              <w:left w:val="single" w:sz="10" w:space="0" w:color="FFFFFF"/>
              <w:bottom w:val="single" w:sz="10" w:space="0" w:color="FFFFFF"/>
              <w:right w:val="single" w:sz="10" w:space="0" w:color="FFFFFF"/>
            </w:tcBorders>
            <w:shd w:val="clear" w:color="auto" w:fill="BED7EF"/>
          </w:tcPr>
          <w:p w14:paraId="02BE1968" w14:textId="77777777" w:rsidR="008F3701" w:rsidRDefault="00000000">
            <w:pPr>
              <w:spacing w:after="0" w:line="259" w:lineRule="auto"/>
              <w:ind w:left="2" w:firstLine="0"/>
              <w:jc w:val="left"/>
            </w:pPr>
            <w:r>
              <w:t xml:space="preserve">Atlantic Seafood Company  </w:t>
            </w:r>
          </w:p>
        </w:tc>
      </w:tr>
    </w:tbl>
    <w:p w14:paraId="4BDBD351" w14:textId="77777777" w:rsidR="008F3701" w:rsidRDefault="00000000">
      <w:pPr>
        <w:spacing w:after="0" w:line="259" w:lineRule="auto"/>
        <w:ind w:left="362" w:firstLine="0"/>
        <w:jc w:val="left"/>
      </w:pPr>
      <w:r>
        <w:rPr>
          <w:noProof/>
          <w:sz w:val="22"/>
        </w:rPr>
        <mc:AlternateContent>
          <mc:Choice Requires="wpg">
            <w:drawing>
              <wp:inline distT="0" distB="0" distL="0" distR="0" wp14:anchorId="3E52297F" wp14:editId="710EC22D">
                <wp:extent cx="6614922" cy="1793774"/>
                <wp:effectExtent l="0" t="0" r="0" b="0"/>
                <wp:docPr id="18185" name="Group 18185"/>
                <wp:cNvGraphicFramePr/>
                <a:graphic xmlns:a="http://schemas.openxmlformats.org/drawingml/2006/main">
                  <a:graphicData uri="http://schemas.microsoft.com/office/word/2010/wordprocessingGroup">
                    <wpg:wgp>
                      <wpg:cNvGrpSpPr/>
                      <wpg:grpSpPr>
                        <a:xfrm>
                          <a:off x="0" y="0"/>
                          <a:ext cx="6614922" cy="1793774"/>
                          <a:chOff x="0" y="0"/>
                          <a:chExt cx="6614922" cy="1793774"/>
                        </a:xfrm>
                      </wpg:grpSpPr>
                      <pic:pic xmlns:pic="http://schemas.openxmlformats.org/drawingml/2006/picture">
                        <pic:nvPicPr>
                          <pic:cNvPr id="1207" name="Picture 1207"/>
                          <pic:cNvPicPr/>
                        </pic:nvPicPr>
                        <pic:blipFill>
                          <a:blip r:embed="rId63"/>
                          <a:stretch>
                            <a:fillRect/>
                          </a:stretch>
                        </pic:blipFill>
                        <pic:spPr>
                          <a:xfrm>
                            <a:off x="0" y="26"/>
                            <a:ext cx="2298192" cy="1793748"/>
                          </a:xfrm>
                          <a:prstGeom prst="rect">
                            <a:avLst/>
                          </a:prstGeom>
                        </pic:spPr>
                      </pic:pic>
                      <pic:pic xmlns:pic="http://schemas.openxmlformats.org/drawingml/2006/picture">
                        <pic:nvPicPr>
                          <pic:cNvPr id="1252" name="Picture 1252"/>
                          <pic:cNvPicPr/>
                        </pic:nvPicPr>
                        <pic:blipFill>
                          <a:blip r:embed="rId64"/>
                          <a:stretch>
                            <a:fillRect/>
                          </a:stretch>
                        </pic:blipFill>
                        <pic:spPr>
                          <a:xfrm>
                            <a:off x="2321179" y="0"/>
                            <a:ext cx="1999234" cy="1720088"/>
                          </a:xfrm>
                          <a:prstGeom prst="rect">
                            <a:avLst/>
                          </a:prstGeom>
                        </pic:spPr>
                      </pic:pic>
                      <pic:pic xmlns:pic="http://schemas.openxmlformats.org/drawingml/2006/picture">
                        <pic:nvPicPr>
                          <pic:cNvPr id="1254" name="Picture 1254"/>
                          <pic:cNvPicPr/>
                        </pic:nvPicPr>
                        <pic:blipFill>
                          <a:blip r:embed="rId65"/>
                          <a:stretch>
                            <a:fillRect/>
                          </a:stretch>
                        </pic:blipFill>
                        <pic:spPr>
                          <a:xfrm>
                            <a:off x="4397502" y="0"/>
                            <a:ext cx="2217420" cy="1720088"/>
                          </a:xfrm>
                          <a:prstGeom prst="rect">
                            <a:avLst/>
                          </a:prstGeom>
                        </pic:spPr>
                      </pic:pic>
                    </wpg:wgp>
                  </a:graphicData>
                </a:graphic>
              </wp:inline>
            </w:drawing>
          </mc:Choice>
          <mc:Fallback xmlns:a="http://schemas.openxmlformats.org/drawingml/2006/main">
            <w:pict>
              <v:group id="Group 18185" style="width:520.86pt;height:141.242pt;mso-position-horizontal-relative:char;mso-position-vertical-relative:line" coordsize="66149,17937">
                <v:shape id="Picture 1207" style="position:absolute;width:22981;height:17937;left:0;top:0;" filled="f">
                  <v:imagedata r:id="rId66"/>
                </v:shape>
                <v:shape id="Picture 1252" style="position:absolute;width:19992;height:17200;left:23211;top:0;" filled="f">
                  <v:imagedata r:id="rId67"/>
                </v:shape>
                <v:shape id="Picture 1254" style="position:absolute;width:22174;height:17200;left:43975;top:0;" filled="f">
                  <v:imagedata r:id="rId68"/>
                </v:shape>
              </v:group>
            </w:pict>
          </mc:Fallback>
        </mc:AlternateContent>
      </w:r>
    </w:p>
    <w:p w14:paraId="4B46ADB5" w14:textId="77777777" w:rsidR="008F3701" w:rsidRDefault="00000000">
      <w:pPr>
        <w:shd w:val="clear" w:color="auto" w:fill="B35E25"/>
        <w:spacing w:after="171" w:line="259" w:lineRule="auto"/>
        <w:ind w:left="108" w:right="53"/>
        <w:jc w:val="center"/>
      </w:pPr>
      <w:r>
        <w:t xml:space="preserve">Poultry Processing in The Gambia </w:t>
      </w:r>
      <w:r>
        <w:rPr>
          <w:color w:val="FFFFFF"/>
        </w:rPr>
        <w:t xml:space="preserve"> </w:t>
      </w:r>
    </w:p>
    <w:p w14:paraId="7182C614" w14:textId="77777777" w:rsidR="008F3701" w:rsidRDefault="00000000">
      <w:pPr>
        <w:pStyle w:val="Heading2"/>
        <w:shd w:val="clear" w:color="auto" w:fill="auto"/>
        <w:spacing w:after="0" w:line="259" w:lineRule="auto"/>
        <w:ind w:left="132" w:firstLine="0"/>
        <w:jc w:val="center"/>
      </w:pPr>
      <w:r>
        <w:rPr>
          <w:rFonts w:ascii="Calibri" w:eastAsia="Calibri" w:hAnsi="Calibri" w:cs="Calibri"/>
          <w:b/>
          <w:color w:val="000000"/>
        </w:rPr>
        <w:t xml:space="preserve">The Gambia’s Poultry Industry  </w:t>
      </w:r>
    </w:p>
    <w:p w14:paraId="40F5D87D" w14:textId="77777777" w:rsidR="008F3701" w:rsidRDefault="00000000">
      <w:pPr>
        <w:numPr>
          <w:ilvl w:val="0"/>
          <w:numId w:val="17"/>
        </w:numPr>
        <w:spacing w:after="56" w:line="236" w:lineRule="auto"/>
        <w:ind w:right="271" w:hanging="370"/>
        <w:jc w:val="left"/>
      </w:pPr>
      <w:r>
        <w:t xml:space="preserve">The Gambia offers the ideal environment for rearing and processing of poultry in terms of grazing land, climate, know-how and available skills. </w:t>
      </w:r>
      <w:r>
        <w:rPr>
          <w:rFonts w:ascii="Segoe UI Symbol" w:eastAsia="Segoe UI Symbol" w:hAnsi="Segoe UI Symbol" w:cs="Segoe UI Symbol"/>
          <w:sz w:val="20"/>
        </w:rPr>
        <w:t></w:t>
      </w:r>
      <w:r>
        <w:rPr>
          <w:rFonts w:ascii="Segoe UI Symbol" w:eastAsia="Segoe UI Symbol" w:hAnsi="Segoe UI Symbol" w:cs="Segoe UI Symbol"/>
          <w:vertAlign w:val="subscript"/>
        </w:rPr>
        <w:t xml:space="preserve"> </w:t>
      </w:r>
      <w:r>
        <w:t xml:space="preserve">The Gambia is heavily reliant on poultry imports. </w:t>
      </w:r>
    </w:p>
    <w:p w14:paraId="327F0A8E" w14:textId="77777777" w:rsidR="008F3701" w:rsidRDefault="00000000">
      <w:pPr>
        <w:numPr>
          <w:ilvl w:val="0"/>
          <w:numId w:val="17"/>
        </w:numPr>
        <w:spacing w:after="81" w:line="236" w:lineRule="auto"/>
        <w:ind w:right="271" w:hanging="370"/>
        <w:jc w:val="left"/>
      </w:pPr>
      <w:r>
        <w:t xml:space="preserve">There is strong demand for </w:t>
      </w:r>
      <w:proofErr w:type="gramStart"/>
      <w:r>
        <w:t>locally-processed</w:t>
      </w:r>
      <w:proofErr w:type="gramEnd"/>
      <w:r>
        <w:t xml:space="preserve"> chicken and other poultry products to supply the domestic and tourism market. This requires investment in abattoirs and cold storage facilities.  </w:t>
      </w:r>
    </w:p>
    <w:p w14:paraId="4EC4A694" w14:textId="77777777" w:rsidR="008F3701" w:rsidRDefault="00000000">
      <w:pPr>
        <w:numPr>
          <w:ilvl w:val="0"/>
          <w:numId w:val="17"/>
        </w:numPr>
        <w:spacing w:after="410" w:line="236" w:lineRule="auto"/>
        <w:ind w:right="271" w:hanging="370"/>
        <w:jc w:val="left"/>
      </w:pPr>
      <w:r>
        <w:t xml:space="preserve">This </w:t>
      </w:r>
      <w:proofErr w:type="spellStart"/>
      <w:r>
        <w:t>favourable</w:t>
      </w:r>
      <w:proofErr w:type="spellEnd"/>
      <w:r>
        <w:t xml:space="preserve"> investment environment is bolstered by political support – and an established target – to increase the supply of livestock products to the tourism sector.</w:t>
      </w:r>
      <w:r>
        <w:rPr>
          <w:b/>
        </w:rPr>
        <w:t xml:space="preserve"> </w:t>
      </w:r>
    </w:p>
    <w:p w14:paraId="6937500F" w14:textId="77777777" w:rsidR="008F3701" w:rsidRDefault="00000000">
      <w:pPr>
        <w:shd w:val="clear" w:color="auto" w:fill="B35E25"/>
        <w:spacing w:after="293" w:line="259" w:lineRule="auto"/>
        <w:ind w:left="108"/>
        <w:jc w:val="center"/>
      </w:pPr>
      <w:r>
        <w:t xml:space="preserve">Locations </w:t>
      </w:r>
      <w:r>
        <w:rPr>
          <w:color w:val="FFFFFF"/>
        </w:rPr>
        <w:t xml:space="preserve"> </w:t>
      </w:r>
    </w:p>
    <w:p w14:paraId="0A07368E" w14:textId="77777777" w:rsidR="008F3701" w:rsidRDefault="00000000">
      <w:pPr>
        <w:numPr>
          <w:ilvl w:val="0"/>
          <w:numId w:val="18"/>
        </w:numPr>
        <w:spacing w:after="170"/>
        <w:ind w:right="124" w:hanging="370"/>
        <w:jc w:val="left"/>
      </w:pPr>
      <w:r>
        <w:lastRenderedPageBreak/>
        <w:t xml:space="preserve">The Western Region has the highest concentration of commercial and backyard chickens, although poultry can be reared in many parts of The Gambia. </w:t>
      </w:r>
    </w:p>
    <w:p w14:paraId="51C496AA" w14:textId="77777777" w:rsidR="008F3701" w:rsidRDefault="00000000">
      <w:pPr>
        <w:numPr>
          <w:ilvl w:val="0"/>
          <w:numId w:val="18"/>
        </w:numPr>
        <w:spacing w:after="200" w:line="236" w:lineRule="auto"/>
        <w:ind w:right="124" w:hanging="370"/>
        <w:jc w:val="left"/>
      </w:pPr>
      <w:r>
        <w:t xml:space="preserve">The west coast offers easy access to Banjul’s port and international airport, while the north and south roads and navigable river ensure easy access from the rest of the country. </w:t>
      </w:r>
    </w:p>
    <w:p w14:paraId="7DD4D09F" w14:textId="77777777" w:rsidR="008F3701" w:rsidRDefault="00000000">
      <w:pPr>
        <w:shd w:val="clear" w:color="auto" w:fill="B35E25"/>
        <w:spacing w:after="101" w:line="259" w:lineRule="auto"/>
        <w:ind w:left="108" w:right="7"/>
        <w:jc w:val="center"/>
      </w:pPr>
      <w:r>
        <w:t xml:space="preserve">The Gambia’s poultry community </w:t>
      </w:r>
      <w:r>
        <w:rPr>
          <w:color w:val="FFFFFF"/>
        </w:rPr>
        <w:t xml:space="preserve"> </w:t>
      </w:r>
    </w:p>
    <w:p w14:paraId="68544DEF" w14:textId="77777777" w:rsidR="008F3701" w:rsidRDefault="00000000">
      <w:pPr>
        <w:numPr>
          <w:ilvl w:val="0"/>
          <w:numId w:val="18"/>
        </w:numPr>
        <w:spacing w:after="187" w:line="236" w:lineRule="auto"/>
        <w:ind w:right="124" w:hanging="370"/>
        <w:jc w:val="left"/>
      </w:pPr>
      <w:r>
        <w:t xml:space="preserve">The Gambia is already home to a developed community of stakeholders in the poultry industry (including businesses, industry associations and representative groups) – a few examples of these </w:t>
      </w:r>
      <w:proofErr w:type="spellStart"/>
      <w:r>
        <w:t>organisations</w:t>
      </w:r>
      <w:proofErr w:type="spellEnd"/>
      <w:r>
        <w:t xml:space="preserve"> are displayed below  </w:t>
      </w:r>
    </w:p>
    <w:p w14:paraId="053EB281" w14:textId="77777777" w:rsidR="008F3701" w:rsidRDefault="00000000">
      <w:pPr>
        <w:numPr>
          <w:ilvl w:val="0"/>
          <w:numId w:val="18"/>
        </w:numPr>
        <w:spacing w:after="64" w:line="236" w:lineRule="auto"/>
        <w:ind w:right="124" w:hanging="370"/>
        <w:jc w:val="left"/>
      </w:pPr>
      <w:r>
        <w:t xml:space="preserve">The presence of these groups demonstrates The Gambia’s attractiveness and potential as a prime location in West Africa for poultry processing. Examples </w:t>
      </w:r>
      <w:proofErr w:type="gramStart"/>
      <w:r>
        <w:t xml:space="preserve">of  </w:t>
      </w:r>
      <w:proofErr w:type="spellStart"/>
      <w:r>
        <w:t>Organisations</w:t>
      </w:r>
      <w:proofErr w:type="spellEnd"/>
      <w:proofErr w:type="gramEnd"/>
      <w:r>
        <w:t xml:space="preserve">: </w:t>
      </w:r>
    </w:p>
    <w:p w14:paraId="5152A8D3" w14:textId="77777777" w:rsidR="008F3701" w:rsidRDefault="00000000">
      <w:pPr>
        <w:spacing w:after="0" w:line="259" w:lineRule="auto"/>
        <w:ind w:left="187" w:right="-227" w:firstLine="0"/>
        <w:jc w:val="left"/>
      </w:pPr>
      <w:r>
        <w:rPr>
          <w:noProof/>
        </w:rPr>
        <w:drawing>
          <wp:inline distT="0" distB="0" distL="0" distR="0" wp14:anchorId="5E3C3EC4" wp14:editId="4840E04F">
            <wp:extent cx="7062724" cy="1427480"/>
            <wp:effectExtent l="0" t="0" r="0" b="0"/>
            <wp:docPr id="1340" name="Picture 1340"/>
            <wp:cNvGraphicFramePr/>
            <a:graphic xmlns:a="http://schemas.openxmlformats.org/drawingml/2006/main">
              <a:graphicData uri="http://schemas.openxmlformats.org/drawingml/2006/picture">
                <pic:pic xmlns:pic="http://schemas.openxmlformats.org/drawingml/2006/picture">
                  <pic:nvPicPr>
                    <pic:cNvPr id="1340" name="Picture 1340"/>
                    <pic:cNvPicPr/>
                  </pic:nvPicPr>
                  <pic:blipFill>
                    <a:blip r:embed="rId69"/>
                    <a:stretch>
                      <a:fillRect/>
                    </a:stretch>
                  </pic:blipFill>
                  <pic:spPr>
                    <a:xfrm>
                      <a:off x="0" y="0"/>
                      <a:ext cx="7062724" cy="1427480"/>
                    </a:xfrm>
                    <a:prstGeom prst="rect">
                      <a:avLst/>
                    </a:prstGeom>
                  </pic:spPr>
                </pic:pic>
              </a:graphicData>
            </a:graphic>
          </wp:inline>
        </w:drawing>
      </w:r>
    </w:p>
    <w:p w14:paraId="6B2375B3" w14:textId="77777777" w:rsidR="008F3701" w:rsidRDefault="00000000">
      <w:pPr>
        <w:shd w:val="clear" w:color="auto" w:fill="B35E25"/>
        <w:spacing w:after="2517" w:line="259" w:lineRule="auto"/>
        <w:ind w:left="0" w:right="2455" w:firstLine="0"/>
        <w:jc w:val="right"/>
      </w:pPr>
      <w:r>
        <w:rPr>
          <w:b/>
          <w:color w:val="FFFFFF"/>
          <w:sz w:val="36"/>
        </w:rPr>
        <w:t xml:space="preserve">Four Good Reasons to Choose </w:t>
      </w:r>
      <w:proofErr w:type="gramStart"/>
      <w:r>
        <w:rPr>
          <w:b/>
          <w:color w:val="FFFFFF"/>
          <w:sz w:val="36"/>
        </w:rPr>
        <w:t>The</w:t>
      </w:r>
      <w:proofErr w:type="gramEnd"/>
      <w:r>
        <w:rPr>
          <w:b/>
          <w:color w:val="FFFFFF"/>
          <w:sz w:val="36"/>
        </w:rPr>
        <w:t xml:space="preserve"> Gambia </w:t>
      </w:r>
    </w:p>
    <w:tbl>
      <w:tblPr>
        <w:tblStyle w:val="TableGrid"/>
        <w:tblpPr w:vertAnchor="text" w:tblpX="2450" w:tblpY="-342"/>
        <w:tblOverlap w:val="never"/>
        <w:tblW w:w="8600" w:type="dxa"/>
        <w:tblInd w:w="0" w:type="dxa"/>
        <w:tblCellMar>
          <w:top w:w="124" w:type="dxa"/>
          <w:left w:w="57" w:type="dxa"/>
          <w:right w:w="115" w:type="dxa"/>
        </w:tblCellMar>
        <w:tblLook w:val="04A0" w:firstRow="1" w:lastRow="0" w:firstColumn="1" w:lastColumn="0" w:noHBand="0" w:noVBand="1"/>
      </w:tblPr>
      <w:tblGrid>
        <w:gridCol w:w="8600"/>
      </w:tblGrid>
      <w:tr w:rsidR="008F3701" w14:paraId="524960D4" w14:textId="77777777">
        <w:trPr>
          <w:trHeight w:val="2061"/>
        </w:trPr>
        <w:tc>
          <w:tcPr>
            <w:tcW w:w="8600" w:type="dxa"/>
            <w:tcBorders>
              <w:top w:val="nil"/>
              <w:left w:val="nil"/>
              <w:bottom w:val="nil"/>
              <w:right w:val="nil"/>
            </w:tcBorders>
            <w:shd w:val="clear" w:color="auto" w:fill="B35E25"/>
          </w:tcPr>
          <w:p w14:paraId="4A674611" w14:textId="77777777" w:rsidR="008F3701" w:rsidRDefault="00000000">
            <w:pPr>
              <w:spacing w:after="35" w:line="259" w:lineRule="auto"/>
              <w:ind w:left="0" w:firstLine="0"/>
              <w:jc w:val="left"/>
            </w:pPr>
            <w:r>
              <w:rPr>
                <w:b/>
                <w:sz w:val="24"/>
              </w:rPr>
              <w:lastRenderedPageBreak/>
              <w:t xml:space="preserve">STRONG DEMAND, PRODUCTION LEVELS AND POTENTIAL:  </w:t>
            </w:r>
          </w:p>
          <w:p w14:paraId="76F7E5B2" w14:textId="77777777" w:rsidR="008F3701" w:rsidRDefault="00000000">
            <w:pPr>
              <w:numPr>
                <w:ilvl w:val="0"/>
                <w:numId w:val="25"/>
              </w:numPr>
              <w:spacing w:after="30" w:line="259" w:lineRule="auto"/>
              <w:ind w:hanging="360"/>
              <w:jc w:val="left"/>
            </w:pPr>
            <w:r>
              <w:rPr>
                <w:b/>
                <w:color w:val="FFFFFF"/>
                <w:sz w:val="24"/>
              </w:rPr>
              <w:t xml:space="preserve">One of West Africa’s leaders in the Crop Production Index (World Bank)  </w:t>
            </w:r>
          </w:p>
          <w:p w14:paraId="1F33D09B" w14:textId="77777777" w:rsidR="008F3701" w:rsidRDefault="00000000">
            <w:pPr>
              <w:numPr>
                <w:ilvl w:val="0"/>
                <w:numId w:val="25"/>
              </w:numPr>
              <w:spacing w:after="35" w:line="259" w:lineRule="auto"/>
              <w:ind w:hanging="360"/>
              <w:jc w:val="left"/>
            </w:pPr>
            <w:r>
              <w:rPr>
                <w:b/>
                <w:color w:val="FFFFFF"/>
                <w:sz w:val="24"/>
              </w:rPr>
              <w:t xml:space="preserve">Increased production and exports of cashews and groundnuts  </w:t>
            </w:r>
          </w:p>
          <w:p w14:paraId="21D6965D" w14:textId="77777777" w:rsidR="008F3701" w:rsidRDefault="00000000">
            <w:pPr>
              <w:numPr>
                <w:ilvl w:val="0"/>
                <w:numId w:val="25"/>
              </w:numPr>
              <w:spacing w:after="34" w:line="259" w:lineRule="auto"/>
              <w:ind w:hanging="360"/>
              <w:jc w:val="left"/>
            </w:pPr>
            <w:r>
              <w:rPr>
                <w:b/>
                <w:color w:val="FFFFFF"/>
                <w:sz w:val="24"/>
              </w:rPr>
              <w:t xml:space="preserve">Imported packaging up to 50% of the end product’s sale price  </w:t>
            </w:r>
          </w:p>
          <w:p w14:paraId="40532F46" w14:textId="77777777" w:rsidR="008F3701" w:rsidRDefault="00000000">
            <w:pPr>
              <w:spacing w:after="0" w:line="259" w:lineRule="auto"/>
              <w:ind w:left="0" w:firstLine="0"/>
              <w:jc w:val="left"/>
            </w:pPr>
            <w:r>
              <w:rPr>
                <w:b/>
                <w:sz w:val="24"/>
              </w:rPr>
              <w:t xml:space="preserve"> </w:t>
            </w:r>
          </w:p>
        </w:tc>
      </w:tr>
    </w:tbl>
    <w:p w14:paraId="64147B08" w14:textId="77777777" w:rsidR="008F3701" w:rsidRDefault="00000000">
      <w:pPr>
        <w:spacing w:after="0" w:line="259" w:lineRule="auto"/>
        <w:ind w:left="404" w:right="32" w:firstLine="0"/>
        <w:jc w:val="left"/>
      </w:pPr>
      <w:r>
        <w:rPr>
          <w:sz w:val="144"/>
          <w:shd w:val="clear" w:color="auto" w:fill="00B050"/>
        </w:rPr>
        <w:t xml:space="preserve"> </w:t>
      </w:r>
      <w:r>
        <w:rPr>
          <w:color w:val="FFFFFF"/>
          <w:sz w:val="144"/>
          <w:shd w:val="clear" w:color="auto" w:fill="00B050"/>
        </w:rPr>
        <w:t>1</w:t>
      </w:r>
      <w:r>
        <w:rPr>
          <w:sz w:val="144"/>
          <w:shd w:val="clear" w:color="auto" w:fill="00B050"/>
        </w:rPr>
        <w:t xml:space="preserve"> </w:t>
      </w:r>
    </w:p>
    <w:tbl>
      <w:tblPr>
        <w:tblStyle w:val="TableGrid"/>
        <w:tblW w:w="10670" w:type="dxa"/>
        <w:tblInd w:w="349" w:type="dxa"/>
        <w:tblCellMar>
          <w:top w:w="13" w:type="dxa"/>
          <w:left w:w="42" w:type="dxa"/>
          <w:bottom w:w="13" w:type="dxa"/>
          <w:right w:w="98" w:type="dxa"/>
        </w:tblCellMar>
        <w:tblLook w:val="04A0" w:firstRow="1" w:lastRow="0" w:firstColumn="1" w:lastColumn="0" w:noHBand="0" w:noVBand="1"/>
      </w:tblPr>
      <w:tblGrid>
        <w:gridCol w:w="1708"/>
        <w:gridCol w:w="346"/>
        <w:gridCol w:w="8376"/>
        <w:gridCol w:w="240"/>
      </w:tblGrid>
      <w:tr w:rsidR="008F3701" w14:paraId="7AB6718C" w14:textId="77777777">
        <w:trPr>
          <w:trHeight w:val="379"/>
        </w:trPr>
        <w:tc>
          <w:tcPr>
            <w:tcW w:w="1708" w:type="dxa"/>
            <w:tcBorders>
              <w:top w:val="nil"/>
              <w:left w:val="nil"/>
              <w:bottom w:val="nil"/>
              <w:right w:val="nil"/>
            </w:tcBorders>
            <w:shd w:val="clear" w:color="auto" w:fill="00B050"/>
          </w:tcPr>
          <w:p w14:paraId="00C0CFD5" w14:textId="77777777" w:rsidR="008F3701" w:rsidRDefault="008F3701">
            <w:pPr>
              <w:spacing w:after="160" w:line="259" w:lineRule="auto"/>
              <w:ind w:left="0" w:firstLine="0"/>
              <w:jc w:val="left"/>
            </w:pPr>
          </w:p>
        </w:tc>
        <w:tc>
          <w:tcPr>
            <w:tcW w:w="346" w:type="dxa"/>
            <w:tcBorders>
              <w:top w:val="nil"/>
              <w:left w:val="nil"/>
              <w:bottom w:val="nil"/>
              <w:right w:val="nil"/>
            </w:tcBorders>
          </w:tcPr>
          <w:p w14:paraId="7FF1BD65" w14:textId="77777777" w:rsidR="008F3701" w:rsidRDefault="008F3701">
            <w:pPr>
              <w:spacing w:after="160" w:line="259" w:lineRule="auto"/>
              <w:ind w:left="0" w:firstLine="0"/>
              <w:jc w:val="left"/>
            </w:pPr>
          </w:p>
        </w:tc>
        <w:tc>
          <w:tcPr>
            <w:tcW w:w="8376" w:type="dxa"/>
            <w:tcBorders>
              <w:top w:val="nil"/>
              <w:left w:val="nil"/>
              <w:bottom w:val="nil"/>
              <w:right w:val="nil"/>
            </w:tcBorders>
            <w:shd w:val="clear" w:color="auto" w:fill="B35E25"/>
            <w:vAlign w:val="bottom"/>
          </w:tcPr>
          <w:p w14:paraId="77FBD389" w14:textId="77777777" w:rsidR="008F3701" w:rsidRDefault="00000000">
            <w:pPr>
              <w:spacing w:after="0" w:line="259" w:lineRule="auto"/>
              <w:ind w:left="0" w:firstLine="0"/>
              <w:jc w:val="left"/>
            </w:pPr>
            <w:r>
              <w:rPr>
                <w:b/>
                <w:sz w:val="24"/>
              </w:rPr>
              <w:t xml:space="preserve">COMPETITIVE INVESTMENT ENVIRONMENT:  </w:t>
            </w:r>
          </w:p>
        </w:tc>
        <w:tc>
          <w:tcPr>
            <w:tcW w:w="240" w:type="dxa"/>
            <w:tcBorders>
              <w:top w:val="nil"/>
              <w:left w:val="nil"/>
              <w:bottom w:val="nil"/>
              <w:right w:val="nil"/>
            </w:tcBorders>
            <w:shd w:val="clear" w:color="auto" w:fill="B35E25"/>
          </w:tcPr>
          <w:p w14:paraId="12EF204A" w14:textId="77777777" w:rsidR="008F3701" w:rsidRDefault="008F3701">
            <w:pPr>
              <w:spacing w:after="160" w:line="259" w:lineRule="auto"/>
              <w:ind w:left="0" w:firstLine="0"/>
              <w:jc w:val="left"/>
            </w:pPr>
          </w:p>
        </w:tc>
      </w:tr>
      <w:tr w:rsidR="008F3701" w14:paraId="44AD1346" w14:textId="77777777">
        <w:trPr>
          <w:trHeight w:val="1674"/>
        </w:trPr>
        <w:tc>
          <w:tcPr>
            <w:tcW w:w="1708" w:type="dxa"/>
            <w:tcBorders>
              <w:top w:val="nil"/>
              <w:left w:val="nil"/>
              <w:bottom w:val="nil"/>
              <w:right w:val="nil"/>
            </w:tcBorders>
            <w:shd w:val="clear" w:color="auto" w:fill="00B050"/>
          </w:tcPr>
          <w:p w14:paraId="442F10AE" w14:textId="77777777" w:rsidR="008F3701" w:rsidRDefault="00000000">
            <w:pPr>
              <w:spacing w:after="0" w:line="259" w:lineRule="auto"/>
              <w:ind w:left="32" w:firstLine="0"/>
            </w:pPr>
            <w:r>
              <w:rPr>
                <w:sz w:val="144"/>
              </w:rPr>
              <w:t xml:space="preserve"> </w:t>
            </w:r>
            <w:r>
              <w:rPr>
                <w:color w:val="FFFFFF"/>
                <w:sz w:val="144"/>
              </w:rPr>
              <w:t>2</w:t>
            </w:r>
            <w:r>
              <w:rPr>
                <w:sz w:val="144"/>
              </w:rPr>
              <w:t xml:space="preserve"> </w:t>
            </w:r>
          </w:p>
        </w:tc>
        <w:tc>
          <w:tcPr>
            <w:tcW w:w="346" w:type="dxa"/>
            <w:tcBorders>
              <w:top w:val="nil"/>
              <w:left w:val="nil"/>
              <w:bottom w:val="nil"/>
              <w:right w:val="nil"/>
            </w:tcBorders>
          </w:tcPr>
          <w:p w14:paraId="5C9FB0C3" w14:textId="77777777" w:rsidR="008F3701" w:rsidRDefault="008F3701">
            <w:pPr>
              <w:spacing w:after="160" w:line="259" w:lineRule="auto"/>
              <w:ind w:left="0" w:firstLine="0"/>
              <w:jc w:val="left"/>
            </w:pPr>
          </w:p>
        </w:tc>
        <w:tc>
          <w:tcPr>
            <w:tcW w:w="8376" w:type="dxa"/>
            <w:tcBorders>
              <w:top w:val="nil"/>
              <w:left w:val="nil"/>
              <w:bottom w:val="nil"/>
              <w:right w:val="nil"/>
            </w:tcBorders>
            <w:shd w:val="clear" w:color="auto" w:fill="B35E25"/>
          </w:tcPr>
          <w:p w14:paraId="754D029A" w14:textId="77777777" w:rsidR="008F3701" w:rsidRDefault="00000000">
            <w:pPr>
              <w:numPr>
                <w:ilvl w:val="0"/>
                <w:numId w:val="26"/>
              </w:numPr>
              <w:spacing w:after="6" w:line="283" w:lineRule="auto"/>
              <w:ind w:hanging="360"/>
              <w:jc w:val="left"/>
            </w:pPr>
            <w:r>
              <w:rPr>
                <w:b/>
                <w:color w:val="FFFFFF"/>
                <w:sz w:val="24"/>
              </w:rPr>
              <w:t xml:space="preserve">Best agricultural policy framework and the most competitive economy in West Africa (WEF 2012)  </w:t>
            </w:r>
          </w:p>
          <w:p w14:paraId="2669BF04" w14:textId="77777777" w:rsidR="008F3701" w:rsidRDefault="00000000">
            <w:pPr>
              <w:numPr>
                <w:ilvl w:val="0"/>
                <w:numId w:val="26"/>
              </w:numPr>
              <w:spacing w:after="35" w:line="259" w:lineRule="auto"/>
              <w:ind w:hanging="360"/>
              <w:jc w:val="left"/>
            </w:pPr>
            <w:r>
              <w:rPr>
                <w:b/>
                <w:color w:val="FFFFFF"/>
                <w:sz w:val="24"/>
              </w:rPr>
              <w:t xml:space="preserve">West Africa’s most efficient </w:t>
            </w:r>
            <w:proofErr w:type="spellStart"/>
            <w:r>
              <w:rPr>
                <w:b/>
                <w:color w:val="FFFFFF"/>
                <w:sz w:val="24"/>
              </w:rPr>
              <w:t>labour</w:t>
            </w:r>
            <w:proofErr w:type="spellEnd"/>
            <w:r>
              <w:rPr>
                <w:b/>
                <w:color w:val="FFFFFF"/>
                <w:sz w:val="24"/>
              </w:rPr>
              <w:t xml:space="preserve"> market (WEF 2012)  </w:t>
            </w:r>
          </w:p>
          <w:p w14:paraId="41D1B3AD" w14:textId="77777777" w:rsidR="008F3701" w:rsidRDefault="00000000">
            <w:pPr>
              <w:numPr>
                <w:ilvl w:val="0"/>
                <w:numId w:val="26"/>
              </w:numPr>
              <w:spacing w:after="0" w:line="259" w:lineRule="auto"/>
              <w:ind w:hanging="360"/>
              <w:jc w:val="left"/>
            </w:pPr>
            <w:r>
              <w:rPr>
                <w:b/>
                <w:color w:val="FFFFFF"/>
                <w:sz w:val="24"/>
              </w:rPr>
              <w:t xml:space="preserve">Lower political risk than </w:t>
            </w:r>
            <w:proofErr w:type="spellStart"/>
            <w:r>
              <w:rPr>
                <w:b/>
                <w:color w:val="FFFFFF"/>
                <w:sz w:val="24"/>
              </w:rPr>
              <w:t>neighbouring</w:t>
            </w:r>
            <w:proofErr w:type="spellEnd"/>
            <w:r>
              <w:rPr>
                <w:b/>
                <w:color w:val="FFFFFF"/>
                <w:sz w:val="24"/>
              </w:rPr>
              <w:t xml:space="preserve"> countries (Maplecroft)  </w:t>
            </w:r>
          </w:p>
        </w:tc>
        <w:tc>
          <w:tcPr>
            <w:tcW w:w="240" w:type="dxa"/>
            <w:tcBorders>
              <w:top w:val="nil"/>
              <w:left w:val="nil"/>
              <w:bottom w:val="nil"/>
              <w:right w:val="nil"/>
            </w:tcBorders>
            <w:shd w:val="clear" w:color="auto" w:fill="B35E25"/>
          </w:tcPr>
          <w:p w14:paraId="24E6C8AB" w14:textId="77777777" w:rsidR="008F3701" w:rsidRDefault="008F3701">
            <w:pPr>
              <w:spacing w:after="160" w:line="259" w:lineRule="auto"/>
              <w:ind w:left="0" w:firstLine="0"/>
              <w:jc w:val="left"/>
            </w:pPr>
          </w:p>
        </w:tc>
      </w:tr>
    </w:tbl>
    <w:tbl>
      <w:tblPr>
        <w:tblStyle w:val="TableGrid"/>
        <w:tblpPr w:vertAnchor="text" w:tblpX="2387" w:tblpY="-414"/>
        <w:tblOverlap w:val="never"/>
        <w:tblW w:w="8600" w:type="dxa"/>
        <w:tblInd w:w="0" w:type="dxa"/>
        <w:tblCellMar>
          <w:top w:w="123" w:type="dxa"/>
          <w:left w:w="57" w:type="dxa"/>
          <w:right w:w="379" w:type="dxa"/>
        </w:tblCellMar>
        <w:tblLook w:val="04A0" w:firstRow="1" w:lastRow="0" w:firstColumn="1" w:lastColumn="0" w:noHBand="0" w:noVBand="1"/>
      </w:tblPr>
      <w:tblGrid>
        <w:gridCol w:w="8600"/>
      </w:tblGrid>
      <w:tr w:rsidR="008F3701" w14:paraId="337DD429" w14:textId="77777777">
        <w:trPr>
          <w:trHeight w:val="2061"/>
        </w:trPr>
        <w:tc>
          <w:tcPr>
            <w:tcW w:w="8600" w:type="dxa"/>
            <w:tcBorders>
              <w:top w:val="nil"/>
              <w:left w:val="nil"/>
              <w:bottom w:val="nil"/>
              <w:right w:val="nil"/>
            </w:tcBorders>
            <w:shd w:val="clear" w:color="auto" w:fill="B35E25"/>
          </w:tcPr>
          <w:p w14:paraId="3EC94563" w14:textId="77777777" w:rsidR="008F3701" w:rsidRDefault="00000000">
            <w:pPr>
              <w:spacing w:after="35" w:line="259" w:lineRule="auto"/>
              <w:ind w:left="0" w:firstLine="0"/>
              <w:jc w:val="left"/>
            </w:pPr>
            <w:r>
              <w:rPr>
                <w:b/>
                <w:sz w:val="24"/>
              </w:rPr>
              <w:t xml:space="preserve">STRONG AND IMPROVING INFRASTRUCTURE:  </w:t>
            </w:r>
          </w:p>
          <w:p w14:paraId="4A77C274" w14:textId="77777777" w:rsidR="008F3701" w:rsidRDefault="00000000">
            <w:pPr>
              <w:numPr>
                <w:ilvl w:val="0"/>
                <w:numId w:val="27"/>
              </w:numPr>
              <w:spacing w:after="31" w:line="259" w:lineRule="auto"/>
              <w:ind w:hanging="360"/>
              <w:jc w:val="left"/>
            </w:pPr>
            <w:r>
              <w:rPr>
                <w:b/>
                <w:color w:val="FFFFFF"/>
                <w:sz w:val="24"/>
              </w:rPr>
              <w:t xml:space="preserve">River Gambia - easily accessible to ocean- going shipping  </w:t>
            </w:r>
          </w:p>
          <w:p w14:paraId="6F6BADA9" w14:textId="77777777" w:rsidR="008F3701" w:rsidRDefault="00000000">
            <w:pPr>
              <w:numPr>
                <w:ilvl w:val="0"/>
                <w:numId w:val="27"/>
              </w:numPr>
              <w:spacing w:after="35" w:line="259" w:lineRule="auto"/>
              <w:ind w:hanging="360"/>
              <w:jc w:val="left"/>
            </w:pPr>
            <w:r>
              <w:rPr>
                <w:b/>
                <w:color w:val="FFFFFF"/>
                <w:sz w:val="24"/>
              </w:rPr>
              <w:t xml:space="preserve">Efficient port with competitive costs (fixed unit tariff system)  </w:t>
            </w:r>
          </w:p>
          <w:p w14:paraId="10F21E37" w14:textId="77777777" w:rsidR="008F3701" w:rsidRDefault="00000000">
            <w:pPr>
              <w:numPr>
                <w:ilvl w:val="0"/>
                <w:numId w:val="27"/>
              </w:numPr>
              <w:spacing w:after="0" w:line="259" w:lineRule="auto"/>
              <w:ind w:hanging="360"/>
              <w:jc w:val="left"/>
            </w:pPr>
            <w:r>
              <w:rPr>
                <w:b/>
                <w:color w:val="FFFFFF"/>
                <w:sz w:val="24"/>
              </w:rPr>
              <w:t xml:space="preserve">New and upgrade projects underway, improving transport links with ECOWAS markets  </w:t>
            </w:r>
          </w:p>
        </w:tc>
      </w:tr>
    </w:tbl>
    <w:p w14:paraId="7D40FADD" w14:textId="77777777" w:rsidR="008F3701" w:rsidRDefault="00000000">
      <w:pPr>
        <w:spacing w:after="632" w:line="259" w:lineRule="auto"/>
        <w:ind w:left="384" w:right="95"/>
        <w:jc w:val="left"/>
      </w:pPr>
      <w:r>
        <w:rPr>
          <w:noProof/>
          <w:sz w:val="22"/>
        </w:rPr>
        <mc:AlternateContent>
          <mc:Choice Requires="wpg">
            <w:drawing>
              <wp:anchor distT="0" distB="0" distL="114300" distR="114300" simplePos="0" relativeHeight="251665408" behindDoc="1" locked="0" layoutInCell="1" allowOverlap="1" wp14:anchorId="7BEA213E" wp14:editId="600A52F7">
                <wp:simplePos x="0" y="0"/>
                <wp:positionH relativeFrom="column">
                  <wp:posOffset>200673</wp:posOffset>
                </wp:positionH>
                <wp:positionV relativeFrom="paragraph">
                  <wp:posOffset>-254659</wp:posOffset>
                </wp:positionV>
                <wp:extent cx="1086371" cy="2914523"/>
                <wp:effectExtent l="0" t="0" r="0" b="0"/>
                <wp:wrapNone/>
                <wp:docPr id="18066" name="Group 18066"/>
                <wp:cNvGraphicFramePr/>
                <a:graphic xmlns:a="http://schemas.openxmlformats.org/drawingml/2006/main">
                  <a:graphicData uri="http://schemas.microsoft.com/office/word/2010/wordprocessingGroup">
                    <wpg:wgp>
                      <wpg:cNvGrpSpPr/>
                      <wpg:grpSpPr>
                        <a:xfrm>
                          <a:off x="0" y="0"/>
                          <a:ext cx="1086371" cy="2914523"/>
                          <a:chOff x="0" y="0"/>
                          <a:chExt cx="1086371" cy="2914523"/>
                        </a:xfrm>
                      </wpg:grpSpPr>
                      <wps:wsp>
                        <wps:cNvPr id="19247" name="Shape 19247"/>
                        <wps:cNvSpPr/>
                        <wps:spPr>
                          <a:xfrm>
                            <a:off x="2095" y="0"/>
                            <a:ext cx="1084275" cy="1308736"/>
                          </a:xfrm>
                          <a:custGeom>
                            <a:avLst/>
                            <a:gdLst/>
                            <a:ahLst/>
                            <a:cxnLst/>
                            <a:rect l="0" t="0" r="0" b="0"/>
                            <a:pathLst>
                              <a:path w="1084275" h="1308736">
                                <a:moveTo>
                                  <a:pt x="0" y="0"/>
                                </a:moveTo>
                                <a:lnTo>
                                  <a:pt x="1084275" y="0"/>
                                </a:lnTo>
                                <a:lnTo>
                                  <a:pt x="1084275" y="1308736"/>
                                </a:lnTo>
                                <a:lnTo>
                                  <a:pt x="0" y="1308736"/>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9248" name="Shape 19248"/>
                        <wps:cNvSpPr/>
                        <wps:spPr>
                          <a:xfrm>
                            <a:off x="12573" y="16891"/>
                            <a:ext cx="1065403" cy="1291844"/>
                          </a:xfrm>
                          <a:custGeom>
                            <a:avLst/>
                            <a:gdLst/>
                            <a:ahLst/>
                            <a:cxnLst/>
                            <a:rect l="0" t="0" r="0" b="0"/>
                            <a:pathLst>
                              <a:path w="1065403" h="1291844">
                                <a:moveTo>
                                  <a:pt x="0" y="0"/>
                                </a:moveTo>
                                <a:lnTo>
                                  <a:pt x="1065403" y="0"/>
                                </a:lnTo>
                                <a:lnTo>
                                  <a:pt x="1065403" y="1291844"/>
                                </a:lnTo>
                                <a:lnTo>
                                  <a:pt x="0" y="1291844"/>
                                </a:lnTo>
                                <a:lnTo>
                                  <a:pt x="0" y="0"/>
                                </a:lnTo>
                              </a:path>
                            </a:pathLst>
                          </a:custGeom>
                          <a:ln w="0" cap="flat">
                            <a:miter lim="127000"/>
                          </a:ln>
                        </wps:spPr>
                        <wps:style>
                          <a:lnRef idx="0">
                            <a:srgbClr val="000000">
                              <a:alpha val="0"/>
                            </a:srgbClr>
                          </a:lnRef>
                          <a:fillRef idx="1">
                            <a:srgbClr val="00B050"/>
                          </a:fillRef>
                          <a:effectRef idx="0">
                            <a:scrgbClr r="0" g="0" b="0"/>
                          </a:effectRef>
                          <a:fontRef idx="none"/>
                        </wps:style>
                        <wps:bodyPr/>
                      </wps:wsp>
                      <wps:wsp>
                        <wps:cNvPr id="19249" name="Shape 19249"/>
                        <wps:cNvSpPr/>
                        <wps:spPr>
                          <a:xfrm>
                            <a:off x="0" y="1605788"/>
                            <a:ext cx="1084275" cy="1308735"/>
                          </a:xfrm>
                          <a:custGeom>
                            <a:avLst/>
                            <a:gdLst/>
                            <a:ahLst/>
                            <a:cxnLst/>
                            <a:rect l="0" t="0" r="0" b="0"/>
                            <a:pathLst>
                              <a:path w="1084275" h="1308735">
                                <a:moveTo>
                                  <a:pt x="0" y="0"/>
                                </a:moveTo>
                                <a:lnTo>
                                  <a:pt x="1084275" y="0"/>
                                </a:lnTo>
                                <a:lnTo>
                                  <a:pt x="1084275" y="1308735"/>
                                </a:lnTo>
                                <a:lnTo>
                                  <a:pt x="0" y="1308735"/>
                                </a:lnTo>
                                <a:lnTo>
                                  <a:pt x="0" y="0"/>
                                </a:lnTo>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9250" name="Shape 19250"/>
                        <wps:cNvSpPr/>
                        <wps:spPr>
                          <a:xfrm>
                            <a:off x="10477" y="1622679"/>
                            <a:ext cx="1065403" cy="1291844"/>
                          </a:xfrm>
                          <a:custGeom>
                            <a:avLst/>
                            <a:gdLst/>
                            <a:ahLst/>
                            <a:cxnLst/>
                            <a:rect l="0" t="0" r="0" b="0"/>
                            <a:pathLst>
                              <a:path w="1065403" h="1291844">
                                <a:moveTo>
                                  <a:pt x="0" y="0"/>
                                </a:moveTo>
                                <a:lnTo>
                                  <a:pt x="1065403" y="0"/>
                                </a:lnTo>
                                <a:lnTo>
                                  <a:pt x="1065403" y="1291844"/>
                                </a:lnTo>
                                <a:lnTo>
                                  <a:pt x="0" y="1291844"/>
                                </a:lnTo>
                                <a:lnTo>
                                  <a:pt x="0" y="0"/>
                                </a:lnTo>
                              </a:path>
                            </a:pathLst>
                          </a:custGeom>
                          <a:ln w="0" cap="flat">
                            <a:miter lim="127000"/>
                          </a:ln>
                        </wps:spPr>
                        <wps:style>
                          <a:lnRef idx="0">
                            <a:srgbClr val="000000">
                              <a:alpha val="0"/>
                            </a:srgbClr>
                          </a:lnRef>
                          <a:fillRef idx="1">
                            <a:srgbClr val="00B050"/>
                          </a:fillRef>
                          <a:effectRef idx="0">
                            <a:scrgbClr r="0" g="0" b="0"/>
                          </a:effectRef>
                          <a:fontRef idx="none"/>
                        </wps:style>
                        <wps:bodyPr/>
                      </wps:wsp>
                    </wpg:wgp>
                  </a:graphicData>
                </a:graphic>
              </wp:anchor>
            </w:drawing>
          </mc:Choice>
          <mc:Fallback xmlns:a="http://schemas.openxmlformats.org/drawingml/2006/main">
            <w:pict>
              <v:group id="Group 18066" style="width:85.541pt;height:229.49pt;position:absolute;z-index:-2147483549;mso-position-horizontal-relative:text;mso-position-horizontal:absolute;margin-left:15.801pt;mso-position-vertical-relative:text;margin-top:-20.052pt;" coordsize="10863,29145">
                <v:shape id="Shape 19251" style="position:absolute;width:10842;height:13087;left:20;top:0;" coordsize="1084275,1308736" path="m0,0l1084275,0l1084275,1308736l0,1308736l0,0">
                  <v:stroke weight="0pt" endcap="flat" joinstyle="miter" miterlimit="10" on="false" color="#000000" opacity="0"/>
                  <v:fill on="true" color="#5b9bd5"/>
                </v:shape>
                <v:shape id="Shape 19252" style="position:absolute;width:10654;height:12918;left:125;top:168;" coordsize="1065403,1291844" path="m0,0l1065403,0l1065403,1291844l0,1291844l0,0">
                  <v:stroke weight="0pt" endcap="flat" joinstyle="miter" miterlimit="10" on="false" color="#000000" opacity="0"/>
                  <v:fill on="true" color="#00b050"/>
                </v:shape>
                <v:shape id="Shape 19253" style="position:absolute;width:10842;height:13087;left:0;top:16057;" coordsize="1084275,1308735" path="m0,0l1084275,0l1084275,1308735l0,1308735l0,0">
                  <v:stroke weight="0pt" endcap="flat" joinstyle="miter" miterlimit="10" on="false" color="#000000" opacity="0"/>
                  <v:fill on="true" color="#5b9bd5"/>
                </v:shape>
                <v:shape id="Shape 19254" style="position:absolute;width:10654;height:12918;left:104;top:16226;" coordsize="1065403,1291844" path="m0,0l1065403,0l1065403,1291844l0,1291844l0,0">
                  <v:stroke weight="0pt" endcap="flat" joinstyle="miter" miterlimit="10" on="false" color="#000000" opacity="0"/>
                  <v:fill on="true" color="#00b050"/>
                </v:shape>
              </v:group>
            </w:pict>
          </mc:Fallback>
        </mc:AlternateContent>
      </w:r>
      <w:r>
        <w:rPr>
          <w:sz w:val="144"/>
        </w:rPr>
        <w:t xml:space="preserve"> </w:t>
      </w:r>
      <w:r>
        <w:rPr>
          <w:color w:val="FFFFFF"/>
          <w:sz w:val="144"/>
        </w:rPr>
        <w:t>3</w:t>
      </w:r>
      <w:r>
        <w:rPr>
          <w:sz w:val="144"/>
        </w:rPr>
        <w:t xml:space="preserve"> </w:t>
      </w:r>
    </w:p>
    <w:tbl>
      <w:tblPr>
        <w:tblStyle w:val="TableGrid"/>
        <w:tblpPr w:vertAnchor="text" w:tblpX="2387" w:tblpY="-405"/>
        <w:tblOverlap w:val="never"/>
        <w:tblW w:w="8600" w:type="dxa"/>
        <w:tblInd w:w="0" w:type="dxa"/>
        <w:tblCellMar>
          <w:top w:w="124" w:type="dxa"/>
          <w:left w:w="57" w:type="dxa"/>
          <w:right w:w="115" w:type="dxa"/>
        </w:tblCellMar>
        <w:tblLook w:val="04A0" w:firstRow="1" w:lastRow="0" w:firstColumn="1" w:lastColumn="0" w:noHBand="0" w:noVBand="1"/>
      </w:tblPr>
      <w:tblGrid>
        <w:gridCol w:w="8391"/>
        <w:gridCol w:w="209"/>
      </w:tblGrid>
      <w:tr w:rsidR="008F3701" w14:paraId="2915C0E3" w14:textId="77777777">
        <w:trPr>
          <w:trHeight w:val="2056"/>
        </w:trPr>
        <w:tc>
          <w:tcPr>
            <w:tcW w:w="8391" w:type="dxa"/>
            <w:tcBorders>
              <w:top w:val="nil"/>
              <w:left w:val="nil"/>
              <w:bottom w:val="nil"/>
              <w:right w:val="nil"/>
            </w:tcBorders>
            <w:shd w:val="clear" w:color="auto" w:fill="B35E25"/>
          </w:tcPr>
          <w:p w14:paraId="40E4E58C" w14:textId="77777777" w:rsidR="008F3701" w:rsidRDefault="00000000">
            <w:pPr>
              <w:spacing w:after="35" w:line="259" w:lineRule="auto"/>
              <w:ind w:left="0" w:firstLine="0"/>
              <w:jc w:val="left"/>
            </w:pPr>
            <w:r>
              <w:rPr>
                <w:b/>
                <w:sz w:val="24"/>
              </w:rPr>
              <w:lastRenderedPageBreak/>
              <w:t xml:space="preserve">ATTRACTIVE INCENTIVES, COMPETITIVE COSTS  </w:t>
            </w:r>
          </w:p>
          <w:p w14:paraId="2847100A" w14:textId="77777777" w:rsidR="008F3701" w:rsidRDefault="00000000">
            <w:pPr>
              <w:numPr>
                <w:ilvl w:val="0"/>
                <w:numId w:val="28"/>
              </w:numPr>
              <w:spacing w:after="33" w:line="259" w:lineRule="auto"/>
              <w:ind w:hanging="360"/>
              <w:jc w:val="left"/>
            </w:pPr>
            <w:r>
              <w:rPr>
                <w:b/>
                <w:color w:val="FFFFFF"/>
                <w:sz w:val="24"/>
              </w:rPr>
              <w:t xml:space="preserve">Generous incentives for packaging and labelling operations  </w:t>
            </w:r>
          </w:p>
          <w:p w14:paraId="493F23DA" w14:textId="77777777" w:rsidR="008F3701" w:rsidRDefault="00000000">
            <w:pPr>
              <w:numPr>
                <w:ilvl w:val="0"/>
                <w:numId w:val="28"/>
              </w:numPr>
              <w:spacing w:after="37" w:line="259" w:lineRule="auto"/>
              <w:ind w:hanging="360"/>
              <w:jc w:val="left"/>
            </w:pPr>
            <w:r>
              <w:rPr>
                <w:b/>
                <w:color w:val="FFFFFF"/>
                <w:sz w:val="24"/>
              </w:rPr>
              <w:t xml:space="preserve">Competitive costs  </w:t>
            </w:r>
          </w:p>
          <w:p w14:paraId="164F4255" w14:textId="77777777" w:rsidR="008F3701" w:rsidRDefault="00000000">
            <w:pPr>
              <w:numPr>
                <w:ilvl w:val="0"/>
                <w:numId w:val="28"/>
              </w:numPr>
              <w:spacing w:after="36" w:line="259" w:lineRule="auto"/>
              <w:ind w:hanging="360"/>
              <w:jc w:val="left"/>
            </w:pPr>
            <w:r>
              <w:rPr>
                <w:b/>
                <w:color w:val="FFFFFF"/>
                <w:sz w:val="24"/>
              </w:rPr>
              <w:t xml:space="preserve">Strong political support for packaging and labelling  </w:t>
            </w:r>
          </w:p>
          <w:p w14:paraId="79B06C13" w14:textId="77777777" w:rsidR="008F3701" w:rsidRDefault="00000000">
            <w:pPr>
              <w:numPr>
                <w:ilvl w:val="0"/>
                <w:numId w:val="28"/>
              </w:numPr>
              <w:spacing w:after="0" w:line="259" w:lineRule="auto"/>
              <w:ind w:hanging="360"/>
              <w:jc w:val="left"/>
            </w:pPr>
            <w:r>
              <w:rPr>
                <w:b/>
                <w:color w:val="FFFFFF"/>
                <w:sz w:val="24"/>
              </w:rPr>
              <w:t xml:space="preserve">Comprehensive guidance and support from GIEPA  </w:t>
            </w:r>
          </w:p>
        </w:tc>
        <w:tc>
          <w:tcPr>
            <w:tcW w:w="209" w:type="dxa"/>
            <w:tcBorders>
              <w:top w:val="nil"/>
              <w:left w:val="nil"/>
              <w:bottom w:val="nil"/>
              <w:right w:val="nil"/>
            </w:tcBorders>
            <w:shd w:val="clear" w:color="auto" w:fill="B35E25"/>
          </w:tcPr>
          <w:p w14:paraId="002F13C3" w14:textId="77777777" w:rsidR="008F3701" w:rsidRDefault="008F3701">
            <w:pPr>
              <w:spacing w:after="160" w:line="259" w:lineRule="auto"/>
              <w:ind w:left="0" w:firstLine="0"/>
              <w:jc w:val="left"/>
            </w:pPr>
          </w:p>
        </w:tc>
      </w:tr>
    </w:tbl>
    <w:p w14:paraId="42957BEA" w14:textId="77777777" w:rsidR="008F3701" w:rsidRDefault="00000000">
      <w:pPr>
        <w:spacing w:after="632" w:line="259" w:lineRule="auto"/>
        <w:ind w:left="384" w:right="95"/>
        <w:jc w:val="left"/>
      </w:pPr>
      <w:r>
        <w:rPr>
          <w:sz w:val="144"/>
        </w:rPr>
        <w:t xml:space="preserve"> </w:t>
      </w:r>
      <w:r>
        <w:rPr>
          <w:color w:val="FFFFFF"/>
          <w:sz w:val="144"/>
        </w:rPr>
        <w:t>4</w:t>
      </w:r>
      <w:r>
        <w:rPr>
          <w:sz w:val="144"/>
        </w:rPr>
        <w:t xml:space="preserve"> </w:t>
      </w:r>
    </w:p>
    <w:p w14:paraId="7BBF91C0" w14:textId="77777777" w:rsidR="008F3701" w:rsidRDefault="00000000">
      <w:pPr>
        <w:spacing w:after="374" w:line="259" w:lineRule="auto"/>
        <w:ind w:left="187" w:firstLine="0"/>
        <w:jc w:val="left"/>
      </w:pPr>
      <w:r>
        <w:rPr>
          <w:noProof/>
          <w:sz w:val="22"/>
        </w:rPr>
        <mc:AlternateContent>
          <mc:Choice Requires="wpg">
            <w:drawing>
              <wp:inline distT="0" distB="0" distL="0" distR="0" wp14:anchorId="071DA8EC" wp14:editId="17E61B63">
                <wp:extent cx="6858000" cy="318090"/>
                <wp:effectExtent l="0" t="0" r="0" b="0"/>
                <wp:docPr id="18245" name="Group 18245"/>
                <wp:cNvGraphicFramePr/>
                <a:graphic xmlns:a="http://schemas.openxmlformats.org/drawingml/2006/main">
                  <a:graphicData uri="http://schemas.microsoft.com/office/word/2010/wordprocessingGroup">
                    <wpg:wgp>
                      <wpg:cNvGrpSpPr/>
                      <wpg:grpSpPr>
                        <a:xfrm>
                          <a:off x="0" y="0"/>
                          <a:ext cx="6858000" cy="318090"/>
                          <a:chOff x="0" y="0"/>
                          <a:chExt cx="6858000" cy="318090"/>
                        </a:xfrm>
                      </wpg:grpSpPr>
                      <wps:wsp>
                        <wps:cNvPr id="19255" name="Shape 19255"/>
                        <wps:cNvSpPr/>
                        <wps:spPr>
                          <a:xfrm>
                            <a:off x="0" y="0"/>
                            <a:ext cx="6858000" cy="301955"/>
                          </a:xfrm>
                          <a:custGeom>
                            <a:avLst/>
                            <a:gdLst/>
                            <a:ahLst/>
                            <a:cxnLst/>
                            <a:rect l="0" t="0" r="0" b="0"/>
                            <a:pathLst>
                              <a:path w="6858000" h="301955">
                                <a:moveTo>
                                  <a:pt x="0" y="0"/>
                                </a:moveTo>
                                <a:lnTo>
                                  <a:pt x="6858000" y="0"/>
                                </a:lnTo>
                                <a:lnTo>
                                  <a:pt x="6858000" y="301955"/>
                                </a:lnTo>
                                <a:lnTo>
                                  <a:pt x="0" y="301955"/>
                                </a:lnTo>
                                <a:lnTo>
                                  <a:pt x="0" y="0"/>
                                </a:lnTo>
                              </a:path>
                            </a:pathLst>
                          </a:custGeom>
                          <a:ln w="0" cap="flat">
                            <a:miter lim="127000"/>
                          </a:ln>
                        </wps:spPr>
                        <wps:style>
                          <a:lnRef idx="0">
                            <a:srgbClr val="000000">
                              <a:alpha val="0"/>
                            </a:srgbClr>
                          </a:lnRef>
                          <a:fillRef idx="1">
                            <a:srgbClr val="B35E25"/>
                          </a:fillRef>
                          <a:effectRef idx="0">
                            <a:scrgbClr r="0" g="0" b="0"/>
                          </a:effectRef>
                          <a:fontRef idx="none"/>
                        </wps:style>
                        <wps:bodyPr/>
                      </wps:wsp>
                      <wps:wsp>
                        <wps:cNvPr id="1459" name="Rectangle 1459"/>
                        <wps:cNvSpPr/>
                        <wps:spPr>
                          <a:xfrm>
                            <a:off x="2518918" y="84937"/>
                            <a:ext cx="2492478" cy="310093"/>
                          </a:xfrm>
                          <a:prstGeom prst="rect">
                            <a:avLst/>
                          </a:prstGeom>
                          <a:ln>
                            <a:noFill/>
                          </a:ln>
                        </wps:spPr>
                        <wps:txbx>
                          <w:txbxContent>
                            <w:p w14:paraId="2D163022" w14:textId="77777777" w:rsidR="008F3701" w:rsidRDefault="00000000">
                              <w:pPr>
                                <w:spacing w:after="160" w:line="259" w:lineRule="auto"/>
                                <w:ind w:left="0" w:firstLine="0"/>
                                <w:jc w:val="left"/>
                              </w:pPr>
                              <w:r>
                                <w:rPr>
                                  <w:b/>
                                  <w:color w:val="FFFFFF"/>
                                  <w:sz w:val="36"/>
                                </w:rPr>
                                <w:t xml:space="preserve">Export Agreements </w:t>
                              </w:r>
                            </w:p>
                          </w:txbxContent>
                        </wps:txbx>
                        <wps:bodyPr horzOverflow="overflow" vert="horz" lIns="0" tIns="0" rIns="0" bIns="0" rtlCol="0">
                          <a:noAutofit/>
                        </wps:bodyPr>
                      </wps:wsp>
                      <wps:wsp>
                        <wps:cNvPr id="1460" name="Rectangle 1460"/>
                        <wps:cNvSpPr/>
                        <wps:spPr>
                          <a:xfrm>
                            <a:off x="4393946" y="84937"/>
                            <a:ext cx="68804" cy="310093"/>
                          </a:xfrm>
                          <a:prstGeom prst="rect">
                            <a:avLst/>
                          </a:prstGeom>
                          <a:ln>
                            <a:noFill/>
                          </a:ln>
                        </wps:spPr>
                        <wps:txbx>
                          <w:txbxContent>
                            <w:p w14:paraId="2E5BB1C6" w14:textId="77777777" w:rsidR="008F3701" w:rsidRDefault="00000000">
                              <w:pPr>
                                <w:spacing w:after="160" w:line="259" w:lineRule="auto"/>
                                <w:ind w:left="0" w:firstLine="0"/>
                                <w:jc w:val="left"/>
                              </w:pPr>
                              <w:r>
                                <w:rPr>
                                  <w:b/>
                                  <w:color w:val="FFFFFF"/>
                                  <w:sz w:val="3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8245" style="width:540pt;height:25.0464pt;mso-position-horizontal-relative:char;mso-position-vertical-relative:line" coordsize="68580,3180">
                <v:shape id="Shape 19256" style="position:absolute;width:68580;height:3019;left:0;top:0;" coordsize="6858000,301955" path="m0,0l6858000,0l6858000,301955l0,301955l0,0">
                  <v:stroke weight="0pt" endcap="flat" joinstyle="miter" miterlimit="10" on="false" color="#000000" opacity="0"/>
                  <v:fill on="true" color="#b35e25"/>
                </v:shape>
                <v:rect id="Rectangle 1459" style="position:absolute;width:24924;height:3100;left:25189;top:849;" filled="f" stroked="f">
                  <v:textbox inset="0,0,0,0">
                    <w:txbxContent>
                      <w:p>
                        <w:pPr>
                          <w:spacing w:before="0" w:after="160" w:line="259" w:lineRule="auto"/>
                          <w:ind w:left="0" w:firstLine="0"/>
                          <w:jc w:val="left"/>
                        </w:pPr>
                        <w:r>
                          <w:rPr>
                            <w:rFonts w:cs="Calibri" w:hAnsi="Calibri" w:eastAsia="Calibri" w:ascii="Calibri"/>
                            <w:b w:val="1"/>
                            <w:color w:val="ffffff"/>
                            <w:sz w:val="36"/>
                          </w:rPr>
                          <w:t xml:space="preserve">Export Agreements </w:t>
                        </w:r>
                      </w:p>
                    </w:txbxContent>
                  </v:textbox>
                </v:rect>
                <v:rect id="Rectangle 1460" style="position:absolute;width:688;height:3100;left:43939;top:849;" filled="f" stroked="f">
                  <v:textbox inset="0,0,0,0">
                    <w:txbxContent>
                      <w:p>
                        <w:pPr>
                          <w:spacing w:before="0" w:after="160" w:line="259" w:lineRule="auto"/>
                          <w:ind w:left="0" w:firstLine="0"/>
                          <w:jc w:val="left"/>
                        </w:pPr>
                        <w:r>
                          <w:rPr>
                            <w:rFonts w:cs="Calibri" w:hAnsi="Calibri" w:eastAsia="Calibri" w:ascii="Calibri"/>
                            <w:b w:val="1"/>
                            <w:color w:val="ffffff"/>
                            <w:sz w:val="36"/>
                          </w:rPr>
                          <w:t xml:space="preserve"> </w:t>
                        </w:r>
                      </w:p>
                    </w:txbxContent>
                  </v:textbox>
                </v:rect>
              </v:group>
            </w:pict>
          </mc:Fallback>
        </mc:AlternateContent>
      </w:r>
    </w:p>
    <w:p w14:paraId="7F477978" w14:textId="77777777" w:rsidR="008F3701" w:rsidRDefault="00000000">
      <w:pPr>
        <w:numPr>
          <w:ilvl w:val="0"/>
          <w:numId w:val="18"/>
        </w:numPr>
        <w:spacing w:after="190"/>
        <w:ind w:right="124" w:hanging="370"/>
        <w:jc w:val="left"/>
      </w:pPr>
      <w:r>
        <w:t xml:space="preserve">Groundnuts and other Gambian agricultural products can be exported at preferential duty rates and quota free to: </w:t>
      </w:r>
    </w:p>
    <w:p w14:paraId="740BE135" w14:textId="77777777" w:rsidR="008F3701" w:rsidRDefault="00000000">
      <w:pPr>
        <w:numPr>
          <w:ilvl w:val="1"/>
          <w:numId w:val="18"/>
        </w:numPr>
        <w:spacing w:after="77"/>
        <w:ind w:right="146" w:hanging="231"/>
      </w:pPr>
      <w:r>
        <w:t xml:space="preserve">ECOWAS markets under the ECOWAS Trade Liberalization       </w:t>
      </w:r>
      <w:r>
        <w:tab/>
        <w:t xml:space="preserve">    </w:t>
      </w:r>
    </w:p>
    <w:p w14:paraId="06CBAEC2" w14:textId="77777777" w:rsidR="008F3701" w:rsidRDefault="00000000">
      <w:pPr>
        <w:tabs>
          <w:tab w:val="center" w:pos="317"/>
          <w:tab w:val="center" w:pos="1981"/>
        </w:tabs>
        <w:spacing w:after="192"/>
        <w:ind w:left="0" w:firstLine="0"/>
        <w:jc w:val="left"/>
      </w:pPr>
      <w:r>
        <w:rPr>
          <w:sz w:val="22"/>
        </w:rPr>
        <w:tab/>
      </w:r>
      <w:r>
        <w:t xml:space="preserve"> </w:t>
      </w:r>
      <w:r>
        <w:tab/>
        <w:t xml:space="preserve">Scheme (ETLS) </w:t>
      </w:r>
    </w:p>
    <w:p w14:paraId="4EFC0FBC" w14:textId="77777777" w:rsidR="008F3701" w:rsidRDefault="00000000">
      <w:pPr>
        <w:numPr>
          <w:ilvl w:val="1"/>
          <w:numId w:val="18"/>
        </w:numPr>
        <w:spacing w:after="185"/>
        <w:ind w:right="146" w:hanging="231"/>
      </w:pPr>
      <w:r>
        <w:t xml:space="preserve">EU market under the Everything But Arms (EBA) Initiative </w:t>
      </w:r>
      <w:proofErr w:type="gramStart"/>
      <w:r>
        <w:t xml:space="preserve">offered  </w:t>
      </w:r>
      <w:r>
        <w:tab/>
      </w:r>
      <w:proofErr w:type="gramEnd"/>
      <w:r>
        <w:t xml:space="preserve">    </w:t>
      </w:r>
      <w:r>
        <w:tab/>
        <w:t xml:space="preserve">by the European Union </w:t>
      </w:r>
    </w:p>
    <w:p w14:paraId="36F46F2C" w14:textId="77777777" w:rsidR="008F3701" w:rsidRDefault="00000000">
      <w:pPr>
        <w:numPr>
          <w:ilvl w:val="1"/>
          <w:numId w:val="18"/>
        </w:numPr>
        <w:spacing w:after="176"/>
        <w:ind w:right="146" w:hanging="231"/>
      </w:pPr>
      <w:r>
        <w:t xml:space="preserve">US market under the African Growth and Opportunity Act (AGOA) </w:t>
      </w:r>
    </w:p>
    <w:p w14:paraId="5A59B696" w14:textId="77777777" w:rsidR="008F3701" w:rsidRDefault="00000000">
      <w:pPr>
        <w:numPr>
          <w:ilvl w:val="1"/>
          <w:numId w:val="18"/>
        </w:numPr>
        <w:ind w:right="146" w:hanging="231"/>
      </w:pPr>
      <w:r>
        <w:t xml:space="preserve">India, </w:t>
      </w:r>
      <w:proofErr w:type="gramStart"/>
      <w:r>
        <w:t>Brazil</w:t>
      </w:r>
      <w:proofErr w:type="gramEnd"/>
      <w:r>
        <w:t xml:space="preserve"> and South Korea under preferential duty rates for prod    </w:t>
      </w:r>
      <w:proofErr w:type="spellStart"/>
      <w:r>
        <w:t>ucts</w:t>
      </w:r>
      <w:proofErr w:type="spellEnd"/>
      <w:r>
        <w:t xml:space="preserve"> from Least-Developed Countries (LDCs) </w:t>
      </w:r>
    </w:p>
    <w:p w14:paraId="3EBE7CE6" w14:textId="77777777" w:rsidR="008F3701" w:rsidRDefault="00000000">
      <w:pPr>
        <w:spacing w:after="0" w:line="259" w:lineRule="auto"/>
        <w:ind w:firstLine="0"/>
        <w:jc w:val="left"/>
      </w:pPr>
      <w:r>
        <w:rPr>
          <w:noProof/>
          <w:sz w:val="22"/>
        </w:rPr>
        <w:lastRenderedPageBreak/>
        <mc:AlternateContent>
          <mc:Choice Requires="wpg">
            <w:drawing>
              <wp:inline distT="0" distB="0" distL="0" distR="0" wp14:anchorId="71B55A89" wp14:editId="555F351A">
                <wp:extent cx="7030212" cy="4055365"/>
                <wp:effectExtent l="0" t="0" r="0" b="0"/>
                <wp:docPr id="18246" name="Group 18246"/>
                <wp:cNvGraphicFramePr/>
                <a:graphic xmlns:a="http://schemas.openxmlformats.org/drawingml/2006/main">
                  <a:graphicData uri="http://schemas.microsoft.com/office/word/2010/wordprocessingGroup">
                    <wpg:wgp>
                      <wpg:cNvGrpSpPr/>
                      <wpg:grpSpPr>
                        <a:xfrm>
                          <a:off x="0" y="0"/>
                          <a:ext cx="7030212" cy="4055365"/>
                          <a:chOff x="0" y="0"/>
                          <a:chExt cx="7030212" cy="4055365"/>
                        </a:xfrm>
                      </wpg:grpSpPr>
                      <pic:pic xmlns:pic="http://schemas.openxmlformats.org/drawingml/2006/picture">
                        <pic:nvPicPr>
                          <pic:cNvPr id="1503" name="Picture 1503"/>
                          <pic:cNvPicPr/>
                        </pic:nvPicPr>
                        <pic:blipFill>
                          <a:blip r:embed="rId70"/>
                          <a:stretch>
                            <a:fillRect/>
                          </a:stretch>
                        </pic:blipFill>
                        <pic:spPr>
                          <a:xfrm>
                            <a:off x="0" y="0"/>
                            <a:ext cx="5234940" cy="4055364"/>
                          </a:xfrm>
                          <a:prstGeom prst="rect">
                            <a:avLst/>
                          </a:prstGeom>
                        </pic:spPr>
                      </pic:pic>
                      <pic:pic xmlns:pic="http://schemas.openxmlformats.org/drawingml/2006/picture">
                        <pic:nvPicPr>
                          <pic:cNvPr id="1505" name="Picture 1505"/>
                          <pic:cNvPicPr/>
                        </pic:nvPicPr>
                        <pic:blipFill>
                          <a:blip r:embed="rId71"/>
                          <a:stretch>
                            <a:fillRect/>
                          </a:stretch>
                        </pic:blipFill>
                        <pic:spPr>
                          <a:xfrm>
                            <a:off x="60947" y="42673"/>
                            <a:ext cx="5114544" cy="3934968"/>
                          </a:xfrm>
                          <a:prstGeom prst="rect">
                            <a:avLst/>
                          </a:prstGeom>
                        </pic:spPr>
                      </pic:pic>
                      <pic:pic xmlns:pic="http://schemas.openxmlformats.org/drawingml/2006/picture">
                        <pic:nvPicPr>
                          <pic:cNvPr id="1507" name="Picture 1507"/>
                          <pic:cNvPicPr/>
                        </pic:nvPicPr>
                        <pic:blipFill>
                          <a:blip r:embed="rId72"/>
                          <a:stretch>
                            <a:fillRect/>
                          </a:stretch>
                        </pic:blipFill>
                        <pic:spPr>
                          <a:xfrm>
                            <a:off x="5148072" y="2075688"/>
                            <a:ext cx="1882140" cy="1979676"/>
                          </a:xfrm>
                          <a:prstGeom prst="rect">
                            <a:avLst/>
                          </a:prstGeom>
                        </pic:spPr>
                      </pic:pic>
                      <pic:pic xmlns:pic="http://schemas.openxmlformats.org/drawingml/2006/picture">
                        <pic:nvPicPr>
                          <pic:cNvPr id="1509" name="Picture 1509"/>
                          <pic:cNvPicPr/>
                        </pic:nvPicPr>
                        <pic:blipFill>
                          <a:blip r:embed="rId73"/>
                          <a:stretch>
                            <a:fillRect/>
                          </a:stretch>
                        </pic:blipFill>
                        <pic:spPr>
                          <a:xfrm>
                            <a:off x="5209032" y="2118360"/>
                            <a:ext cx="1761744" cy="1859280"/>
                          </a:xfrm>
                          <a:prstGeom prst="rect">
                            <a:avLst/>
                          </a:prstGeom>
                        </pic:spPr>
                      </pic:pic>
                      <pic:pic xmlns:pic="http://schemas.openxmlformats.org/drawingml/2006/picture">
                        <pic:nvPicPr>
                          <pic:cNvPr id="1511" name="Picture 1511"/>
                          <pic:cNvPicPr/>
                        </pic:nvPicPr>
                        <pic:blipFill>
                          <a:blip r:embed="rId74"/>
                          <a:stretch>
                            <a:fillRect/>
                          </a:stretch>
                        </pic:blipFill>
                        <pic:spPr>
                          <a:xfrm>
                            <a:off x="5114544" y="0"/>
                            <a:ext cx="1915668" cy="2162556"/>
                          </a:xfrm>
                          <a:prstGeom prst="rect">
                            <a:avLst/>
                          </a:prstGeom>
                        </pic:spPr>
                      </pic:pic>
                      <pic:pic xmlns:pic="http://schemas.openxmlformats.org/drawingml/2006/picture">
                        <pic:nvPicPr>
                          <pic:cNvPr id="1513" name="Picture 1513"/>
                          <pic:cNvPicPr/>
                        </pic:nvPicPr>
                        <pic:blipFill>
                          <a:blip r:embed="rId75"/>
                          <a:stretch>
                            <a:fillRect/>
                          </a:stretch>
                        </pic:blipFill>
                        <pic:spPr>
                          <a:xfrm>
                            <a:off x="5175504" y="42672"/>
                            <a:ext cx="1795272" cy="2042160"/>
                          </a:xfrm>
                          <a:prstGeom prst="rect">
                            <a:avLst/>
                          </a:prstGeom>
                        </pic:spPr>
                      </pic:pic>
                    </wpg:wgp>
                  </a:graphicData>
                </a:graphic>
              </wp:inline>
            </w:drawing>
          </mc:Choice>
          <mc:Fallback xmlns:a="http://schemas.openxmlformats.org/drawingml/2006/main">
            <w:pict>
              <v:group id="Group 18246" style="width:553.56pt;height:319.32pt;mso-position-horizontal-relative:char;mso-position-vertical-relative:line" coordsize="70302,40553">
                <v:shape id="Picture 1503" style="position:absolute;width:52349;height:40553;left:0;top:0;" filled="f">
                  <v:imagedata r:id="rId76"/>
                </v:shape>
                <v:shape id="Picture 1505" style="position:absolute;width:51145;height:39349;left:609;top:426;" filled="f">
                  <v:imagedata r:id="rId77"/>
                </v:shape>
                <v:shape id="Picture 1507" style="position:absolute;width:18821;height:19796;left:51480;top:20756;" filled="f">
                  <v:imagedata r:id="rId78"/>
                </v:shape>
                <v:shape id="Picture 1509" style="position:absolute;width:17617;height:18592;left:52090;top:21183;" filled="f">
                  <v:imagedata r:id="rId79"/>
                </v:shape>
                <v:shape id="Picture 1511" style="position:absolute;width:19156;height:21625;left:51145;top:0;" filled="f">
                  <v:imagedata r:id="rId80"/>
                </v:shape>
                <v:shape id="Picture 1513" style="position:absolute;width:17952;height:20421;left:51755;top:426;" filled="f">
                  <v:imagedata r:id="rId81"/>
                </v:shape>
              </v:group>
            </w:pict>
          </mc:Fallback>
        </mc:AlternateContent>
      </w:r>
    </w:p>
    <w:p w14:paraId="2CCA4651" w14:textId="77777777" w:rsidR="008F3701" w:rsidRDefault="00000000">
      <w:pPr>
        <w:spacing w:after="346" w:line="259" w:lineRule="auto"/>
        <w:ind w:left="213" w:firstLine="0"/>
        <w:jc w:val="left"/>
      </w:pPr>
      <w:r>
        <w:rPr>
          <w:noProof/>
          <w:sz w:val="22"/>
        </w:rPr>
        <mc:AlternateContent>
          <mc:Choice Requires="wpg">
            <w:drawing>
              <wp:inline distT="0" distB="0" distL="0" distR="0" wp14:anchorId="4084FFAF" wp14:editId="4951C33A">
                <wp:extent cx="6858000" cy="320249"/>
                <wp:effectExtent l="0" t="0" r="0" b="0"/>
                <wp:docPr id="18454" name="Group 18454"/>
                <wp:cNvGraphicFramePr/>
                <a:graphic xmlns:a="http://schemas.openxmlformats.org/drawingml/2006/main">
                  <a:graphicData uri="http://schemas.microsoft.com/office/word/2010/wordprocessingGroup">
                    <wpg:wgp>
                      <wpg:cNvGrpSpPr/>
                      <wpg:grpSpPr>
                        <a:xfrm>
                          <a:off x="0" y="0"/>
                          <a:ext cx="6858000" cy="320249"/>
                          <a:chOff x="0" y="0"/>
                          <a:chExt cx="6858000" cy="320249"/>
                        </a:xfrm>
                      </wpg:grpSpPr>
                      <wps:wsp>
                        <wps:cNvPr id="19257" name="Shape 19257"/>
                        <wps:cNvSpPr/>
                        <wps:spPr>
                          <a:xfrm>
                            <a:off x="0" y="0"/>
                            <a:ext cx="6858000" cy="301955"/>
                          </a:xfrm>
                          <a:custGeom>
                            <a:avLst/>
                            <a:gdLst/>
                            <a:ahLst/>
                            <a:cxnLst/>
                            <a:rect l="0" t="0" r="0" b="0"/>
                            <a:pathLst>
                              <a:path w="6858000" h="301955">
                                <a:moveTo>
                                  <a:pt x="0" y="0"/>
                                </a:moveTo>
                                <a:lnTo>
                                  <a:pt x="6858000" y="0"/>
                                </a:lnTo>
                                <a:lnTo>
                                  <a:pt x="6858000" y="301955"/>
                                </a:lnTo>
                                <a:lnTo>
                                  <a:pt x="0" y="301955"/>
                                </a:lnTo>
                                <a:lnTo>
                                  <a:pt x="0" y="0"/>
                                </a:lnTo>
                              </a:path>
                            </a:pathLst>
                          </a:custGeom>
                          <a:ln w="0" cap="flat">
                            <a:miter lim="127000"/>
                          </a:ln>
                        </wps:spPr>
                        <wps:style>
                          <a:lnRef idx="0">
                            <a:srgbClr val="000000">
                              <a:alpha val="0"/>
                            </a:srgbClr>
                          </a:lnRef>
                          <a:fillRef idx="1">
                            <a:srgbClr val="B35E25"/>
                          </a:fillRef>
                          <a:effectRef idx="0">
                            <a:scrgbClr r="0" g="0" b="0"/>
                          </a:effectRef>
                          <a:fontRef idx="none"/>
                        </wps:style>
                        <wps:bodyPr/>
                      </wps:wsp>
                      <wps:wsp>
                        <wps:cNvPr id="1521" name="Rectangle 1521"/>
                        <wps:cNvSpPr/>
                        <wps:spPr>
                          <a:xfrm>
                            <a:off x="2310562" y="87096"/>
                            <a:ext cx="3043521" cy="310093"/>
                          </a:xfrm>
                          <a:prstGeom prst="rect">
                            <a:avLst/>
                          </a:prstGeom>
                          <a:ln>
                            <a:noFill/>
                          </a:ln>
                        </wps:spPr>
                        <wps:txbx>
                          <w:txbxContent>
                            <w:p w14:paraId="6CD545F7" w14:textId="77777777" w:rsidR="008F3701" w:rsidRDefault="00000000">
                              <w:pPr>
                                <w:spacing w:after="160" w:line="259" w:lineRule="auto"/>
                                <w:ind w:left="0" w:firstLine="0"/>
                                <w:jc w:val="left"/>
                              </w:pPr>
                              <w:r>
                                <w:rPr>
                                  <w:color w:val="FFFFFF"/>
                                  <w:sz w:val="36"/>
                                </w:rPr>
                                <w:t xml:space="preserve">Availability of Incentives </w:t>
                              </w:r>
                            </w:p>
                          </w:txbxContent>
                        </wps:txbx>
                        <wps:bodyPr horzOverflow="overflow" vert="horz" lIns="0" tIns="0" rIns="0" bIns="0" rtlCol="0">
                          <a:noAutofit/>
                        </wps:bodyPr>
                      </wps:wsp>
                      <wps:wsp>
                        <wps:cNvPr id="1522" name="Rectangle 1522"/>
                        <wps:cNvSpPr/>
                        <wps:spPr>
                          <a:xfrm>
                            <a:off x="4603547" y="87096"/>
                            <a:ext cx="68804" cy="310093"/>
                          </a:xfrm>
                          <a:prstGeom prst="rect">
                            <a:avLst/>
                          </a:prstGeom>
                          <a:ln>
                            <a:noFill/>
                          </a:ln>
                        </wps:spPr>
                        <wps:txbx>
                          <w:txbxContent>
                            <w:p w14:paraId="484C47F0" w14:textId="77777777" w:rsidR="008F3701" w:rsidRDefault="00000000">
                              <w:pPr>
                                <w:spacing w:after="160" w:line="259" w:lineRule="auto"/>
                                <w:ind w:left="0" w:firstLine="0"/>
                                <w:jc w:val="left"/>
                              </w:pPr>
                              <w:r>
                                <w:rPr>
                                  <w:color w:val="FFFFFF"/>
                                  <w:sz w:val="3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8454" style="width:540pt;height:25.2164pt;mso-position-horizontal-relative:char;mso-position-vertical-relative:line" coordsize="68580,3202">
                <v:shape id="Shape 19258" style="position:absolute;width:68580;height:3019;left:0;top:0;" coordsize="6858000,301955" path="m0,0l6858000,0l6858000,301955l0,301955l0,0">
                  <v:stroke weight="0pt" endcap="flat" joinstyle="miter" miterlimit="10" on="false" color="#000000" opacity="0"/>
                  <v:fill on="true" color="#b35e25"/>
                </v:shape>
                <v:rect id="Rectangle 1521" style="position:absolute;width:30435;height:3100;left:23105;top:870;" filled="f" stroked="f">
                  <v:textbox inset="0,0,0,0">
                    <w:txbxContent>
                      <w:p>
                        <w:pPr>
                          <w:spacing w:before="0" w:after="160" w:line="259" w:lineRule="auto"/>
                          <w:ind w:left="0" w:firstLine="0"/>
                          <w:jc w:val="left"/>
                        </w:pPr>
                        <w:r>
                          <w:rPr>
                            <w:color w:val="ffffff"/>
                            <w:sz w:val="36"/>
                          </w:rPr>
                          <w:t xml:space="preserve">Availability of Incentives </w:t>
                        </w:r>
                      </w:p>
                    </w:txbxContent>
                  </v:textbox>
                </v:rect>
                <v:rect id="Rectangle 1522" style="position:absolute;width:688;height:3100;left:46035;top:870;" filled="f" stroked="f">
                  <v:textbox inset="0,0,0,0">
                    <w:txbxContent>
                      <w:p>
                        <w:pPr>
                          <w:spacing w:before="0" w:after="160" w:line="259" w:lineRule="auto"/>
                          <w:ind w:left="0" w:firstLine="0"/>
                          <w:jc w:val="left"/>
                        </w:pPr>
                        <w:r>
                          <w:rPr>
                            <w:rFonts w:cs="Calibri" w:hAnsi="Calibri" w:eastAsia="Calibri" w:ascii="Calibri"/>
                            <w:color w:val="ffffff"/>
                            <w:sz w:val="36"/>
                          </w:rPr>
                          <w:t xml:space="preserve"> </w:t>
                        </w:r>
                      </w:p>
                    </w:txbxContent>
                  </v:textbox>
                </v:rect>
              </v:group>
            </w:pict>
          </mc:Fallback>
        </mc:AlternateContent>
      </w:r>
    </w:p>
    <w:p w14:paraId="66F86532" w14:textId="77777777" w:rsidR="008F3701" w:rsidRDefault="00000000">
      <w:pPr>
        <w:numPr>
          <w:ilvl w:val="0"/>
          <w:numId w:val="18"/>
        </w:numPr>
        <w:spacing w:after="185" w:line="236" w:lineRule="auto"/>
        <w:ind w:right="124" w:hanging="370"/>
        <w:jc w:val="left"/>
      </w:pPr>
      <w:r>
        <w:t xml:space="preserve">A host of incentives are available to investors in the groundnut production and processing sectors, provided certain criteria relating to investment value and job creation are met. These incentives include: </w:t>
      </w:r>
    </w:p>
    <w:p w14:paraId="624F0BD9" w14:textId="77777777" w:rsidR="008F3701" w:rsidRDefault="00000000">
      <w:pPr>
        <w:numPr>
          <w:ilvl w:val="0"/>
          <w:numId w:val="19"/>
        </w:numPr>
        <w:spacing w:after="166"/>
        <w:ind w:right="146" w:hanging="360"/>
      </w:pPr>
      <w:r>
        <w:t xml:space="preserve">Tax Holiday: tax breaks on corporate and turnover tax, withholding tax on dividends and </w:t>
      </w:r>
      <w:proofErr w:type="gramStart"/>
      <w:r>
        <w:t xml:space="preserve">for  </w:t>
      </w:r>
      <w:r>
        <w:tab/>
      </w:r>
      <w:proofErr w:type="gramEnd"/>
      <w:r>
        <w:t xml:space="preserve">a period of 5-8 years, depending on the project’s location </w:t>
      </w:r>
    </w:p>
    <w:p w14:paraId="0D867820" w14:textId="77777777" w:rsidR="008F3701" w:rsidRDefault="00000000">
      <w:pPr>
        <w:numPr>
          <w:ilvl w:val="0"/>
          <w:numId w:val="19"/>
        </w:numPr>
        <w:spacing w:after="164"/>
        <w:ind w:right="146" w:hanging="360"/>
      </w:pPr>
      <w:r>
        <w:t xml:space="preserve">Import Tax Incentives: Exemption from payment of import tax on direct inputs for the </w:t>
      </w:r>
      <w:proofErr w:type="gramStart"/>
      <w:r>
        <w:t xml:space="preserve">project  </w:t>
      </w:r>
      <w:r>
        <w:tab/>
      </w:r>
      <w:proofErr w:type="gramEnd"/>
      <w:r>
        <w:t xml:space="preserve">(e.g.   agricultural machinery) </w:t>
      </w:r>
    </w:p>
    <w:p w14:paraId="7ABB1380" w14:textId="77777777" w:rsidR="008F3701" w:rsidRDefault="00000000">
      <w:pPr>
        <w:numPr>
          <w:ilvl w:val="0"/>
          <w:numId w:val="19"/>
        </w:numPr>
        <w:spacing w:after="190"/>
        <w:ind w:right="146" w:hanging="360"/>
      </w:pPr>
      <w:r>
        <w:t xml:space="preserve">Export Incentives: Exemptions / reductions on corporate and turnover tax, ex    emption </w:t>
      </w:r>
      <w:proofErr w:type="gramStart"/>
      <w:r>
        <w:t>from  Excise</w:t>
      </w:r>
      <w:proofErr w:type="gramEnd"/>
      <w:r>
        <w:t xml:space="preserve"> Duty and VAT on goods produced or imported within the Export Processing  Zone (EPZ) for processing and export – depending on proportion of goods exported. </w:t>
      </w:r>
    </w:p>
    <w:p w14:paraId="75E81852" w14:textId="77777777" w:rsidR="008F3701" w:rsidRDefault="00000000">
      <w:pPr>
        <w:tabs>
          <w:tab w:val="center" w:pos="269"/>
          <w:tab w:val="center" w:pos="3580"/>
        </w:tabs>
        <w:spacing w:after="387"/>
        <w:ind w:left="0" w:firstLine="0"/>
        <w:jc w:val="left"/>
      </w:pPr>
      <w:r>
        <w:rPr>
          <w:sz w:val="22"/>
        </w:rPr>
        <w:tab/>
      </w:r>
      <w:r>
        <w:t xml:space="preserve"> </w:t>
      </w:r>
      <w:r>
        <w:tab/>
        <w:t xml:space="preserve">− No export tax on agricultural products  </w:t>
      </w:r>
    </w:p>
    <w:p w14:paraId="63FA07AF" w14:textId="77777777" w:rsidR="008F3701" w:rsidRDefault="00000000">
      <w:pPr>
        <w:pStyle w:val="Heading2"/>
        <w:spacing w:after="518"/>
        <w:ind w:left="240"/>
      </w:pPr>
      <w:r>
        <w:lastRenderedPageBreak/>
        <w:t xml:space="preserve">Operating Costs </w:t>
      </w:r>
    </w:p>
    <w:p w14:paraId="0A05B532" w14:textId="77777777" w:rsidR="008F3701" w:rsidRDefault="00000000">
      <w:pPr>
        <w:numPr>
          <w:ilvl w:val="0"/>
          <w:numId w:val="20"/>
        </w:numPr>
        <w:spacing w:after="169"/>
        <w:ind w:right="146" w:hanging="360"/>
      </w:pPr>
      <w:r>
        <w:t xml:space="preserve">The Gambia has by far the most efficient </w:t>
      </w:r>
      <w:proofErr w:type="spellStart"/>
      <w:r>
        <w:t>labour</w:t>
      </w:r>
      <w:proofErr w:type="spellEnd"/>
      <w:r>
        <w:t xml:space="preserve"> market in West Africa and offers competitive costs in key areas such as agricultural </w:t>
      </w:r>
      <w:proofErr w:type="spellStart"/>
      <w:r>
        <w:t>labour</w:t>
      </w:r>
      <w:proofErr w:type="spellEnd"/>
      <w:r>
        <w:t xml:space="preserve">. </w:t>
      </w:r>
    </w:p>
    <w:p w14:paraId="1804F2DE" w14:textId="77777777" w:rsidR="008F3701" w:rsidRDefault="00000000">
      <w:pPr>
        <w:numPr>
          <w:ilvl w:val="0"/>
          <w:numId w:val="20"/>
        </w:numPr>
        <w:spacing w:after="165"/>
        <w:ind w:right="146" w:hanging="360"/>
      </w:pPr>
      <w:r>
        <w:t xml:space="preserve">Preferential rates for key utilities such as energy and water are offered to operators in the agricultural sector. </w:t>
      </w:r>
    </w:p>
    <w:p w14:paraId="10E5EEDD" w14:textId="77777777" w:rsidR="008F3701" w:rsidRDefault="00000000">
      <w:pPr>
        <w:numPr>
          <w:ilvl w:val="0"/>
          <w:numId w:val="20"/>
        </w:numPr>
        <w:spacing w:after="164"/>
        <w:ind w:right="146" w:hanging="360"/>
      </w:pPr>
      <w:r>
        <w:t xml:space="preserve">The cost of nut shipments from Banjul to key European ports are broadly in line with other ports in West Africa. </w:t>
      </w:r>
    </w:p>
    <w:p w14:paraId="6009614F" w14:textId="77777777" w:rsidR="008F3701" w:rsidRDefault="00000000">
      <w:pPr>
        <w:spacing w:after="0" w:line="259" w:lineRule="auto"/>
        <w:ind w:left="917" w:firstLine="0"/>
        <w:jc w:val="left"/>
      </w:pPr>
      <w:r>
        <w:t xml:space="preserve"> </w:t>
      </w:r>
    </w:p>
    <w:p w14:paraId="62E70969" w14:textId="77777777" w:rsidR="008F3701" w:rsidRDefault="00000000">
      <w:pPr>
        <w:pStyle w:val="Heading1"/>
        <w:spacing w:after="1101"/>
        <w:ind w:right="273"/>
      </w:pPr>
      <w:r>
        <w:t xml:space="preserve">Government Policy Position  </w:t>
      </w:r>
    </w:p>
    <w:p w14:paraId="5460E8B2" w14:textId="77777777" w:rsidR="008F3701" w:rsidRDefault="00000000">
      <w:pPr>
        <w:spacing w:after="3"/>
        <w:ind w:left="264" w:right="762"/>
      </w:pPr>
      <w:r>
        <w:t xml:space="preserve">The Gambian Government recognizes the importance of private sector participation in the economy, both as an engine of growth and as a source of knowledge transfer. The Gambia National Agricultural Investment </w:t>
      </w:r>
      <w:proofErr w:type="spellStart"/>
      <w:r>
        <w:t>Programme</w:t>
      </w:r>
      <w:proofErr w:type="spellEnd"/>
      <w:r>
        <w:t xml:space="preserve"> (GNAIP) 2011-2015 is the national strategic framework for accelerated growth, poverty reduction as well as food, </w:t>
      </w:r>
      <w:proofErr w:type="gramStart"/>
      <w:r>
        <w:t>nutrition</w:t>
      </w:r>
      <w:proofErr w:type="gramEnd"/>
      <w:r>
        <w:t xml:space="preserve"> and income security </w:t>
      </w:r>
    </w:p>
    <w:p w14:paraId="24CBCF8E" w14:textId="77777777" w:rsidR="008F3701" w:rsidRDefault="00000000">
      <w:pPr>
        <w:spacing w:after="0" w:line="259" w:lineRule="auto"/>
        <w:ind w:left="221" w:firstLine="0"/>
        <w:jc w:val="left"/>
      </w:pPr>
      <w:r>
        <w:t xml:space="preserve"> </w:t>
      </w:r>
    </w:p>
    <w:p w14:paraId="39E63ABA" w14:textId="77777777" w:rsidR="008F3701" w:rsidRDefault="00000000">
      <w:pPr>
        <w:numPr>
          <w:ilvl w:val="0"/>
          <w:numId w:val="21"/>
        </w:numPr>
        <w:spacing w:after="48"/>
        <w:ind w:right="146" w:hanging="360"/>
      </w:pPr>
      <w:r>
        <w:t xml:space="preserve">As part of the Government’s efforts to promote industrial development, it is currently implementing a UNIDO Country </w:t>
      </w:r>
      <w:proofErr w:type="spellStart"/>
      <w:r>
        <w:t>Programme</w:t>
      </w:r>
      <w:proofErr w:type="spellEnd"/>
      <w:r>
        <w:t xml:space="preserve"> that includes a focus on the groundnut sector </w:t>
      </w:r>
    </w:p>
    <w:p w14:paraId="5067B7A1" w14:textId="77777777" w:rsidR="008F3701" w:rsidRDefault="00000000">
      <w:pPr>
        <w:spacing w:after="0" w:line="259" w:lineRule="auto"/>
        <w:ind w:left="221" w:firstLine="0"/>
        <w:jc w:val="left"/>
      </w:pPr>
      <w:r>
        <w:t xml:space="preserve"> </w:t>
      </w:r>
    </w:p>
    <w:p w14:paraId="35FC6EF6" w14:textId="77777777" w:rsidR="008F3701" w:rsidRDefault="00000000">
      <w:pPr>
        <w:numPr>
          <w:ilvl w:val="0"/>
          <w:numId w:val="21"/>
        </w:numPr>
        <w:spacing w:after="44"/>
        <w:ind w:right="146" w:hanging="360"/>
      </w:pPr>
      <w:r>
        <w:t xml:space="preserve">The Government also plans to: </w:t>
      </w:r>
    </w:p>
    <w:p w14:paraId="3039942E" w14:textId="77777777" w:rsidR="008F3701" w:rsidRDefault="00000000">
      <w:pPr>
        <w:numPr>
          <w:ilvl w:val="1"/>
          <w:numId w:val="21"/>
        </w:numPr>
        <w:spacing w:after="74"/>
        <w:ind w:right="146" w:hanging="452"/>
      </w:pPr>
      <w:r>
        <w:t xml:space="preserve">Increase the number of accredited laboratories – supported by the </w:t>
      </w:r>
      <w:proofErr w:type="spellStart"/>
      <w:r>
        <w:t>EUfunded</w:t>
      </w:r>
      <w:proofErr w:type="spellEnd"/>
      <w:r>
        <w:t xml:space="preserve"> West African Quality </w:t>
      </w:r>
      <w:proofErr w:type="spellStart"/>
      <w:r>
        <w:t>Programme</w:t>
      </w:r>
      <w:proofErr w:type="spellEnd"/>
      <w:r>
        <w:t xml:space="preserve"> </w:t>
      </w:r>
    </w:p>
    <w:p w14:paraId="2BF6871F" w14:textId="77777777" w:rsidR="008F3701" w:rsidRDefault="00000000">
      <w:pPr>
        <w:numPr>
          <w:ilvl w:val="1"/>
          <w:numId w:val="21"/>
        </w:numPr>
        <w:spacing w:after="0"/>
        <w:ind w:right="146" w:hanging="452"/>
      </w:pPr>
      <w:r>
        <w:t xml:space="preserve">Establish the Gambia Food Safety and Quality Agency (GFSQA), following the passing of the GFSQA Act in 2011 </w:t>
      </w:r>
    </w:p>
    <w:p w14:paraId="2BAA8502" w14:textId="77777777" w:rsidR="008F3701" w:rsidRDefault="00000000">
      <w:pPr>
        <w:spacing w:after="0" w:line="259" w:lineRule="auto"/>
        <w:ind w:left="221" w:firstLine="0"/>
        <w:jc w:val="left"/>
      </w:pPr>
      <w:r>
        <w:t xml:space="preserve"> </w:t>
      </w:r>
    </w:p>
    <w:p w14:paraId="47BD61E9" w14:textId="77777777" w:rsidR="008F3701" w:rsidRDefault="00000000">
      <w:pPr>
        <w:numPr>
          <w:ilvl w:val="0"/>
          <w:numId w:val="21"/>
        </w:numPr>
        <w:ind w:right="146" w:hanging="360"/>
      </w:pPr>
      <w:r>
        <w:lastRenderedPageBreak/>
        <w:t xml:space="preserve">The Ministry of Trade, Regional Integration and Employment (MOTIE) has recently finalized a Quality Assurance Framework for groundnuts </w:t>
      </w:r>
    </w:p>
    <w:p w14:paraId="47620CB9" w14:textId="77777777" w:rsidR="008F3701" w:rsidRDefault="00000000">
      <w:pPr>
        <w:pStyle w:val="Heading1"/>
        <w:spacing w:after="586"/>
        <w:ind w:right="282"/>
      </w:pPr>
      <w:r>
        <w:t xml:space="preserve">A Helping Hand—Every Step of The Way  </w:t>
      </w:r>
    </w:p>
    <w:p w14:paraId="178EF053" w14:textId="77777777" w:rsidR="008F3701" w:rsidRDefault="00000000">
      <w:pPr>
        <w:numPr>
          <w:ilvl w:val="0"/>
          <w:numId w:val="22"/>
        </w:numPr>
        <w:spacing w:after="3"/>
        <w:ind w:right="146" w:hanging="360"/>
      </w:pPr>
      <w:r>
        <w:t xml:space="preserve">The Gambia Investment and Export Promotion Agency (GIEPA) is the Government Agency mandated to support companies with their investment, </w:t>
      </w:r>
      <w:proofErr w:type="gramStart"/>
      <w:r>
        <w:t>business</w:t>
      </w:r>
      <w:proofErr w:type="gramEnd"/>
      <w:r>
        <w:t xml:space="preserve"> and export development as well as support to MSMEs. </w:t>
      </w:r>
    </w:p>
    <w:p w14:paraId="61A64ED5" w14:textId="77777777" w:rsidR="008F3701" w:rsidRDefault="00000000">
      <w:pPr>
        <w:spacing w:after="0" w:line="259" w:lineRule="auto"/>
        <w:ind w:left="269" w:firstLine="0"/>
        <w:jc w:val="left"/>
      </w:pPr>
      <w:r>
        <w:t xml:space="preserve"> </w:t>
      </w:r>
    </w:p>
    <w:p w14:paraId="442B2170" w14:textId="77777777" w:rsidR="008F3701" w:rsidRDefault="00000000">
      <w:pPr>
        <w:numPr>
          <w:ilvl w:val="0"/>
          <w:numId w:val="22"/>
        </w:numPr>
        <w:spacing w:after="12"/>
        <w:ind w:right="146" w:hanging="360"/>
      </w:pPr>
      <w:r>
        <w:t xml:space="preserve">From the initial provision of information right through to supporting the establishment, </w:t>
      </w:r>
      <w:proofErr w:type="gramStart"/>
      <w:r>
        <w:t>growth</w:t>
      </w:r>
      <w:proofErr w:type="gramEnd"/>
      <w:r>
        <w:t xml:space="preserve"> and development of an investment project, GIEPA is your supporting partner for doing business in The Gambia – every step of the way. </w:t>
      </w:r>
    </w:p>
    <w:p w14:paraId="45AE9A48" w14:textId="77777777" w:rsidR="008F3701" w:rsidRDefault="00000000">
      <w:pPr>
        <w:spacing w:after="0" w:line="259" w:lineRule="auto"/>
        <w:ind w:left="269" w:firstLine="0"/>
        <w:jc w:val="left"/>
      </w:pPr>
      <w:r>
        <w:t xml:space="preserve"> </w:t>
      </w:r>
    </w:p>
    <w:p w14:paraId="566198C4" w14:textId="77777777" w:rsidR="008F3701" w:rsidRDefault="00000000">
      <w:pPr>
        <w:numPr>
          <w:ilvl w:val="0"/>
          <w:numId w:val="22"/>
        </w:numPr>
        <w:spacing w:after="454"/>
        <w:ind w:right="146" w:hanging="360"/>
      </w:pPr>
      <w:r>
        <w:t xml:space="preserve">Here are just a few of the ways in which GIEPA can support your business: </w:t>
      </w:r>
    </w:p>
    <w:p w14:paraId="792E8485" w14:textId="77777777" w:rsidR="008F3701" w:rsidRDefault="00000000">
      <w:pPr>
        <w:spacing w:after="0" w:line="259" w:lineRule="auto"/>
        <w:ind w:left="199" w:firstLine="0"/>
        <w:jc w:val="left"/>
      </w:pPr>
      <w:r>
        <w:rPr>
          <w:noProof/>
          <w:sz w:val="22"/>
        </w:rPr>
        <mc:AlternateContent>
          <mc:Choice Requires="wpg">
            <w:drawing>
              <wp:inline distT="0" distB="0" distL="0" distR="0" wp14:anchorId="60BB5C10" wp14:editId="0EC7C368">
                <wp:extent cx="6828282" cy="2429701"/>
                <wp:effectExtent l="0" t="0" r="0" b="0"/>
                <wp:docPr id="17196" name="Group 17196"/>
                <wp:cNvGraphicFramePr/>
                <a:graphic xmlns:a="http://schemas.openxmlformats.org/drawingml/2006/main">
                  <a:graphicData uri="http://schemas.microsoft.com/office/word/2010/wordprocessingGroup">
                    <wpg:wgp>
                      <wpg:cNvGrpSpPr/>
                      <wpg:grpSpPr>
                        <a:xfrm>
                          <a:off x="0" y="0"/>
                          <a:ext cx="6828282" cy="2429701"/>
                          <a:chOff x="0" y="0"/>
                          <a:chExt cx="6828282" cy="2429701"/>
                        </a:xfrm>
                      </wpg:grpSpPr>
                      <pic:pic xmlns:pic="http://schemas.openxmlformats.org/drawingml/2006/picture">
                        <pic:nvPicPr>
                          <pic:cNvPr id="2705" name="Picture 2705"/>
                          <pic:cNvPicPr/>
                        </pic:nvPicPr>
                        <pic:blipFill>
                          <a:blip r:embed="rId82"/>
                          <a:stretch>
                            <a:fillRect/>
                          </a:stretch>
                        </pic:blipFill>
                        <pic:spPr>
                          <a:xfrm>
                            <a:off x="0" y="0"/>
                            <a:ext cx="6562852" cy="1131888"/>
                          </a:xfrm>
                          <a:prstGeom prst="rect">
                            <a:avLst/>
                          </a:prstGeom>
                        </pic:spPr>
                      </pic:pic>
                      <pic:pic xmlns:pic="http://schemas.openxmlformats.org/drawingml/2006/picture">
                        <pic:nvPicPr>
                          <pic:cNvPr id="2707" name="Picture 2707"/>
                          <pic:cNvPicPr/>
                        </pic:nvPicPr>
                        <pic:blipFill>
                          <a:blip r:embed="rId83"/>
                          <a:stretch>
                            <a:fillRect/>
                          </a:stretch>
                        </pic:blipFill>
                        <pic:spPr>
                          <a:xfrm>
                            <a:off x="7976" y="1268222"/>
                            <a:ext cx="6486906" cy="1161479"/>
                          </a:xfrm>
                          <a:prstGeom prst="rect">
                            <a:avLst/>
                          </a:prstGeom>
                        </pic:spPr>
                      </pic:pic>
                      <wps:wsp>
                        <wps:cNvPr id="2708" name="Rectangle 2708"/>
                        <wps:cNvSpPr/>
                        <wps:spPr>
                          <a:xfrm>
                            <a:off x="810235" y="59627"/>
                            <a:ext cx="11910" cy="53678"/>
                          </a:xfrm>
                          <a:prstGeom prst="rect">
                            <a:avLst/>
                          </a:prstGeom>
                          <a:ln>
                            <a:noFill/>
                          </a:ln>
                        </wps:spPr>
                        <wps:txbx>
                          <w:txbxContent>
                            <w:p w14:paraId="4774F1D8" w14:textId="77777777" w:rsidR="008F3701" w:rsidRDefault="00000000">
                              <w:pPr>
                                <w:spacing w:after="160" w:line="259" w:lineRule="auto"/>
                                <w:ind w:left="0" w:firstLine="0"/>
                                <w:jc w:val="left"/>
                              </w:pPr>
                              <w:r>
                                <w:rPr>
                                  <w:sz w:val="6"/>
                                </w:rPr>
                                <w:t xml:space="preserve"> </w:t>
                              </w:r>
                            </w:p>
                          </w:txbxContent>
                        </wps:txbx>
                        <wps:bodyPr horzOverflow="overflow" vert="horz" lIns="0" tIns="0" rIns="0" bIns="0" rtlCol="0">
                          <a:noAutofit/>
                        </wps:bodyPr>
                      </wps:wsp>
                      <wps:wsp>
                        <wps:cNvPr id="2709" name="Rectangle 2709"/>
                        <wps:cNvSpPr/>
                        <wps:spPr>
                          <a:xfrm>
                            <a:off x="108864" y="201151"/>
                            <a:ext cx="1805986" cy="190519"/>
                          </a:xfrm>
                          <a:prstGeom prst="rect">
                            <a:avLst/>
                          </a:prstGeom>
                          <a:ln>
                            <a:noFill/>
                          </a:ln>
                        </wps:spPr>
                        <wps:txbx>
                          <w:txbxContent>
                            <w:p w14:paraId="727443C5" w14:textId="77777777" w:rsidR="008F3701" w:rsidRDefault="00000000">
                              <w:pPr>
                                <w:spacing w:after="160" w:line="259" w:lineRule="auto"/>
                                <w:ind w:left="0" w:firstLine="0"/>
                                <w:jc w:val="left"/>
                              </w:pPr>
                              <w:r>
                                <w:rPr>
                                  <w:rFonts w:ascii="Arial" w:eastAsia="Arial" w:hAnsi="Arial" w:cs="Arial"/>
                                  <w:color w:val="FFFFFF"/>
                                  <w:sz w:val="24"/>
                                </w:rPr>
                                <w:t>Provide all business</w:t>
                              </w:r>
                            </w:p>
                          </w:txbxContent>
                        </wps:txbx>
                        <wps:bodyPr horzOverflow="overflow" vert="horz" lIns="0" tIns="0" rIns="0" bIns="0" rtlCol="0">
                          <a:noAutofit/>
                        </wps:bodyPr>
                      </wps:wsp>
                      <wps:wsp>
                        <wps:cNvPr id="2710" name="Rectangle 2710"/>
                        <wps:cNvSpPr/>
                        <wps:spPr>
                          <a:xfrm>
                            <a:off x="1465809" y="201151"/>
                            <a:ext cx="67496" cy="190519"/>
                          </a:xfrm>
                          <a:prstGeom prst="rect">
                            <a:avLst/>
                          </a:prstGeom>
                          <a:ln>
                            <a:noFill/>
                          </a:ln>
                        </wps:spPr>
                        <wps:txbx>
                          <w:txbxContent>
                            <w:p w14:paraId="7964FFF3" w14:textId="77777777" w:rsidR="008F3701" w:rsidRDefault="00000000">
                              <w:pPr>
                                <w:spacing w:after="160" w:line="259" w:lineRule="auto"/>
                                <w:ind w:left="0" w:firstLine="0"/>
                                <w:jc w:val="left"/>
                              </w:pPr>
                              <w:r>
                                <w:rPr>
                                  <w:rFonts w:ascii="Arial" w:eastAsia="Arial" w:hAnsi="Arial" w:cs="Arial"/>
                                  <w:color w:val="FFFFFF"/>
                                  <w:sz w:val="24"/>
                                </w:rPr>
                                <w:t>-</w:t>
                              </w:r>
                            </w:p>
                          </w:txbxContent>
                        </wps:txbx>
                        <wps:bodyPr horzOverflow="overflow" vert="horz" lIns="0" tIns="0" rIns="0" bIns="0" rtlCol="0">
                          <a:noAutofit/>
                        </wps:bodyPr>
                      </wps:wsp>
                      <wps:wsp>
                        <wps:cNvPr id="2711" name="Rectangle 2711"/>
                        <wps:cNvSpPr/>
                        <wps:spPr>
                          <a:xfrm>
                            <a:off x="93624" y="399271"/>
                            <a:ext cx="1962667" cy="190519"/>
                          </a:xfrm>
                          <a:prstGeom prst="rect">
                            <a:avLst/>
                          </a:prstGeom>
                          <a:ln>
                            <a:noFill/>
                          </a:ln>
                        </wps:spPr>
                        <wps:txbx>
                          <w:txbxContent>
                            <w:p w14:paraId="6FCBE28E" w14:textId="77777777" w:rsidR="008F3701" w:rsidRDefault="00000000">
                              <w:pPr>
                                <w:spacing w:after="160" w:line="259" w:lineRule="auto"/>
                                <w:ind w:left="0" w:firstLine="0"/>
                                <w:jc w:val="left"/>
                              </w:pPr>
                              <w:r>
                                <w:rPr>
                                  <w:rFonts w:ascii="Arial" w:eastAsia="Arial" w:hAnsi="Arial" w:cs="Arial"/>
                                  <w:color w:val="FFFFFF"/>
                                  <w:sz w:val="24"/>
                                </w:rPr>
                                <w:t xml:space="preserve">related information to </w:t>
                              </w:r>
                            </w:p>
                          </w:txbxContent>
                        </wps:txbx>
                        <wps:bodyPr horzOverflow="overflow" vert="horz" lIns="0" tIns="0" rIns="0" bIns="0" rtlCol="0">
                          <a:noAutofit/>
                        </wps:bodyPr>
                      </wps:wsp>
                      <wps:wsp>
                        <wps:cNvPr id="2712" name="Rectangle 2712"/>
                        <wps:cNvSpPr/>
                        <wps:spPr>
                          <a:xfrm>
                            <a:off x="114960" y="597391"/>
                            <a:ext cx="1906319" cy="190519"/>
                          </a:xfrm>
                          <a:prstGeom prst="rect">
                            <a:avLst/>
                          </a:prstGeom>
                          <a:ln>
                            <a:noFill/>
                          </a:ln>
                        </wps:spPr>
                        <wps:txbx>
                          <w:txbxContent>
                            <w:p w14:paraId="743D6069" w14:textId="77777777" w:rsidR="008F3701" w:rsidRDefault="00000000">
                              <w:pPr>
                                <w:spacing w:after="160" w:line="259" w:lineRule="auto"/>
                                <w:ind w:left="0" w:firstLine="0"/>
                                <w:jc w:val="left"/>
                              </w:pPr>
                              <w:r>
                                <w:rPr>
                                  <w:rFonts w:ascii="Arial" w:eastAsia="Arial" w:hAnsi="Arial" w:cs="Arial"/>
                                  <w:color w:val="FFFFFF"/>
                                  <w:sz w:val="24"/>
                                </w:rPr>
                                <w:t xml:space="preserve">current and potential </w:t>
                              </w:r>
                            </w:p>
                          </w:txbxContent>
                        </wps:txbx>
                        <wps:bodyPr horzOverflow="overflow" vert="horz" lIns="0" tIns="0" rIns="0" bIns="0" rtlCol="0">
                          <a:noAutofit/>
                        </wps:bodyPr>
                      </wps:wsp>
                      <wps:wsp>
                        <wps:cNvPr id="2713" name="Rectangle 2713"/>
                        <wps:cNvSpPr/>
                        <wps:spPr>
                          <a:xfrm>
                            <a:off x="505104" y="792463"/>
                            <a:ext cx="870157" cy="190519"/>
                          </a:xfrm>
                          <a:prstGeom prst="rect">
                            <a:avLst/>
                          </a:prstGeom>
                          <a:ln>
                            <a:noFill/>
                          </a:ln>
                        </wps:spPr>
                        <wps:txbx>
                          <w:txbxContent>
                            <w:p w14:paraId="6B915EF1" w14:textId="77777777" w:rsidR="008F3701" w:rsidRDefault="00000000">
                              <w:pPr>
                                <w:spacing w:after="160" w:line="259" w:lineRule="auto"/>
                                <w:ind w:left="0" w:firstLine="0"/>
                                <w:jc w:val="left"/>
                              </w:pPr>
                              <w:r>
                                <w:rPr>
                                  <w:rFonts w:ascii="Arial" w:eastAsia="Arial" w:hAnsi="Arial" w:cs="Arial"/>
                                  <w:color w:val="FFFFFF"/>
                                  <w:sz w:val="24"/>
                                </w:rPr>
                                <w:t xml:space="preserve">investors </w:t>
                              </w:r>
                            </w:p>
                          </w:txbxContent>
                        </wps:txbx>
                        <wps:bodyPr horzOverflow="overflow" vert="horz" lIns="0" tIns="0" rIns="0" bIns="0" rtlCol="0">
                          <a:noAutofit/>
                        </wps:bodyPr>
                      </wps:wsp>
                      <wps:wsp>
                        <wps:cNvPr id="2714" name="Rectangle 2714"/>
                        <wps:cNvSpPr/>
                        <wps:spPr>
                          <a:xfrm>
                            <a:off x="1157707" y="792463"/>
                            <a:ext cx="56348" cy="190519"/>
                          </a:xfrm>
                          <a:prstGeom prst="rect">
                            <a:avLst/>
                          </a:prstGeom>
                          <a:ln>
                            <a:noFill/>
                          </a:ln>
                        </wps:spPr>
                        <wps:txbx>
                          <w:txbxContent>
                            <w:p w14:paraId="2B37CA25" w14:textId="77777777" w:rsidR="008F3701" w:rsidRDefault="00000000">
                              <w:pPr>
                                <w:spacing w:after="160" w:line="259" w:lineRule="auto"/>
                                <w:ind w:lef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2715" name="Rectangle 2715"/>
                        <wps:cNvSpPr/>
                        <wps:spPr>
                          <a:xfrm>
                            <a:off x="2715870" y="132550"/>
                            <a:ext cx="26660" cy="120156"/>
                          </a:xfrm>
                          <a:prstGeom prst="rect">
                            <a:avLst/>
                          </a:prstGeom>
                          <a:ln>
                            <a:noFill/>
                          </a:ln>
                        </wps:spPr>
                        <wps:txbx>
                          <w:txbxContent>
                            <w:p w14:paraId="7D69ACB8" w14:textId="77777777" w:rsidR="008F3701" w:rsidRDefault="00000000">
                              <w:pPr>
                                <w:spacing w:after="160" w:line="259" w:lineRule="auto"/>
                                <w:ind w:left="0" w:firstLine="0"/>
                                <w:jc w:val="left"/>
                              </w:pPr>
                              <w:r>
                                <w:rPr>
                                  <w:sz w:val="14"/>
                                </w:rPr>
                                <w:t xml:space="preserve"> </w:t>
                              </w:r>
                            </w:p>
                          </w:txbxContent>
                        </wps:txbx>
                        <wps:bodyPr horzOverflow="overflow" vert="horz" lIns="0" tIns="0" rIns="0" bIns="0" rtlCol="0">
                          <a:noAutofit/>
                        </wps:bodyPr>
                      </wps:wsp>
                      <wps:wsp>
                        <wps:cNvPr id="2716" name="Rectangle 2716"/>
                        <wps:cNvSpPr/>
                        <wps:spPr>
                          <a:xfrm>
                            <a:off x="2151609" y="338311"/>
                            <a:ext cx="1558499" cy="190519"/>
                          </a:xfrm>
                          <a:prstGeom prst="rect">
                            <a:avLst/>
                          </a:prstGeom>
                          <a:ln>
                            <a:noFill/>
                          </a:ln>
                        </wps:spPr>
                        <wps:txbx>
                          <w:txbxContent>
                            <w:p w14:paraId="4B7B9498" w14:textId="77777777" w:rsidR="008F3701" w:rsidRDefault="00000000">
                              <w:pPr>
                                <w:spacing w:after="160" w:line="259" w:lineRule="auto"/>
                                <w:ind w:left="0" w:firstLine="0"/>
                                <w:jc w:val="left"/>
                              </w:pPr>
                              <w:r>
                                <w:rPr>
                                  <w:rFonts w:ascii="Arial" w:eastAsia="Arial" w:hAnsi="Arial" w:cs="Arial"/>
                                  <w:color w:val="FFFFFF"/>
                                  <w:sz w:val="24"/>
                                </w:rPr>
                                <w:t xml:space="preserve">Serve as the link </w:t>
                              </w:r>
                            </w:p>
                          </w:txbxContent>
                        </wps:txbx>
                        <wps:bodyPr horzOverflow="overflow" vert="horz" lIns="0" tIns="0" rIns="0" bIns="0" rtlCol="0">
                          <a:noAutofit/>
                        </wps:bodyPr>
                      </wps:wsp>
                      <wps:wsp>
                        <wps:cNvPr id="2717" name="Rectangle 2717"/>
                        <wps:cNvSpPr/>
                        <wps:spPr>
                          <a:xfrm>
                            <a:off x="3319628" y="338311"/>
                            <a:ext cx="56348" cy="190519"/>
                          </a:xfrm>
                          <a:prstGeom prst="rect">
                            <a:avLst/>
                          </a:prstGeom>
                          <a:ln>
                            <a:noFill/>
                          </a:ln>
                        </wps:spPr>
                        <wps:txbx>
                          <w:txbxContent>
                            <w:p w14:paraId="303CBF13" w14:textId="77777777" w:rsidR="008F3701" w:rsidRDefault="00000000">
                              <w:pPr>
                                <w:spacing w:after="160" w:line="259" w:lineRule="auto"/>
                                <w:ind w:lef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2718" name="Rectangle 2718"/>
                        <wps:cNvSpPr/>
                        <wps:spPr>
                          <a:xfrm>
                            <a:off x="2099793" y="612631"/>
                            <a:ext cx="1692073" cy="190519"/>
                          </a:xfrm>
                          <a:prstGeom prst="rect">
                            <a:avLst/>
                          </a:prstGeom>
                          <a:ln>
                            <a:noFill/>
                          </a:ln>
                        </wps:spPr>
                        <wps:txbx>
                          <w:txbxContent>
                            <w:p w14:paraId="7D48D3D7" w14:textId="77777777" w:rsidR="008F3701" w:rsidRDefault="00000000">
                              <w:pPr>
                                <w:spacing w:after="160" w:line="259" w:lineRule="auto"/>
                                <w:ind w:left="0" w:firstLine="0"/>
                                <w:jc w:val="left"/>
                              </w:pPr>
                              <w:r>
                                <w:rPr>
                                  <w:rFonts w:ascii="Arial" w:eastAsia="Arial" w:hAnsi="Arial" w:cs="Arial"/>
                                  <w:color w:val="FFFFFF"/>
                                  <w:sz w:val="24"/>
                                </w:rPr>
                                <w:t xml:space="preserve">between investors </w:t>
                              </w:r>
                            </w:p>
                          </w:txbxContent>
                        </wps:txbx>
                        <wps:bodyPr horzOverflow="overflow" vert="horz" lIns="0" tIns="0" rIns="0" bIns="0" rtlCol="0">
                          <a:noAutofit/>
                        </wps:bodyPr>
                      </wps:wsp>
                      <wps:wsp>
                        <wps:cNvPr id="2719" name="Rectangle 2719"/>
                        <wps:cNvSpPr/>
                        <wps:spPr>
                          <a:xfrm>
                            <a:off x="2215998" y="810751"/>
                            <a:ext cx="1388237" cy="190519"/>
                          </a:xfrm>
                          <a:prstGeom prst="rect">
                            <a:avLst/>
                          </a:prstGeom>
                          <a:ln>
                            <a:noFill/>
                          </a:ln>
                        </wps:spPr>
                        <wps:txbx>
                          <w:txbxContent>
                            <w:p w14:paraId="3E635BB0" w14:textId="77777777" w:rsidR="008F3701" w:rsidRDefault="00000000">
                              <w:pPr>
                                <w:spacing w:after="160" w:line="259" w:lineRule="auto"/>
                                <w:ind w:left="0" w:firstLine="0"/>
                                <w:jc w:val="left"/>
                              </w:pPr>
                              <w:r>
                                <w:rPr>
                                  <w:rFonts w:ascii="Arial" w:eastAsia="Arial" w:hAnsi="Arial" w:cs="Arial"/>
                                  <w:color w:val="FFFFFF"/>
                                  <w:sz w:val="24"/>
                                </w:rPr>
                                <w:t xml:space="preserve">and authorities </w:t>
                              </w:r>
                            </w:p>
                          </w:txbxContent>
                        </wps:txbx>
                        <wps:bodyPr horzOverflow="overflow" vert="horz" lIns="0" tIns="0" rIns="0" bIns="0" rtlCol="0">
                          <a:noAutofit/>
                        </wps:bodyPr>
                      </wps:wsp>
                      <wps:wsp>
                        <wps:cNvPr id="2720" name="Rectangle 2720"/>
                        <wps:cNvSpPr/>
                        <wps:spPr>
                          <a:xfrm>
                            <a:off x="3258668" y="810751"/>
                            <a:ext cx="56348" cy="190519"/>
                          </a:xfrm>
                          <a:prstGeom prst="rect">
                            <a:avLst/>
                          </a:prstGeom>
                          <a:ln>
                            <a:noFill/>
                          </a:ln>
                        </wps:spPr>
                        <wps:txbx>
                          <w:txbxContent>
                            <w:p w14:paraId="04CFDA74" w14:textId="77777777" w:rsidR="008F3701" w:rsidRDefault="00000000">
                              <w:pPr>
                                <w:spacing w:after="160" w:line="259" w:lineRule="auto"/>
                                <w:ind w:lef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2721" name="Rectangle 2721"/>
                        <wps:cNvSpPr/>
                        <wps:spPr>
                          <a:xfrm>
                            <a:off x="4124554" y="78448"/>
                            <a:ext cx="38571" cy="173833"/>
                          </a:xfrm>
                          <a:prstGeom prst="rect">
                            <a:avLst/>
                          </a:prstGeom>
                          <a:ln>
                            <a:noFill/>
                          </a:ln>
                        </wps:spPr>
                        <wps:txbx>
                          <w:txbxContent>
                            <w:p w14:paraId="4D7108C7" w14:textId="77777777" w:rsidR="008F3701" w:rsidRDefault="0000000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722" name="Rectangle 2722"/>
                        <wps:cNvSpPr/>
                        <wps:spPr>
                          <a:xfrm>
                            <a:off x="3618332" y="332215"/>
                            <a:ext cx="1400196" cy="190519"/>
                          </a:xfrm>
                          <a:prstGeom prst="rect">
                            <a:avLst/>
                          </a:prstGeom>
                          <a:ln>
                            <a:noFill/>
                          </a:ln>
                        </wps:spPr>
                        <wps:txbx>
                          <w:txbxContent>
                            <w:p w14:paraId="074333B8" w14:textId="77777777" w:rsidR="008F3701" w:rsidRDefault="00000000">
                              <w:pPr>
                                <w:spacing w:after="160" w:line="259" w:lineRule="auto"/>
                                <w:ind w:left="0" w:firstLine="0"/>
                                <w:jc w:val="left"/>
                              </w:pPr>
                              <w:r>
                                <w:rPr>
                                  <w:rFonts w:ascii="Arial" w:eastAsia="Arial" w:hAnsi="Arial" w:cs="Arial"/>
                                  <w:color w:val="FFFFFF"/>
                                  <w:sz w:val="24"/>
                                </w:rPr>
                                <w:t xml:space="preserve">Help to identity </w:t>
                              </w:r>
                            </w:p>
                          </w:txbxContent>
                        </wps:txbx>
                        <wps:bodyPr horzOverflow="overflow" vert="horz" lIns="0" tIns="0" rIns="0" bIns="0" rtlCol="0">
                          <a:noAutofit/>
                        </wps:bodyPr>
                      </wps:wsp>
                      <wps:wsp>
                        <wps:cNvPr id="2723" name="Rectangle 2723"/>
                        <wps:cNvSpPr/>
                        <wps:spPr>
                          <a:xfrm>
                            <a:off x="3984346" y="527287"/>
                            <a:ext cx="428288" cy="190519"/>
                          </a:xfrm>
                          <a:prstGeom prst="rect">
                            <a:avLst/>
                          </a:prstGeom>
                          <a:ln>
                            <a:noFill/>
                          </a:ln>
                        </wps:spPr>
                        <wps:txbx>
                          <w:txbxContent>
                            <w:p w14:paraId="4EE4E758" w14:textId="77777777" w:rsidR="008F3701" w:rsidRDefault="00000000">
                              <w:pPr>
                                <w:spacing w:after="160" w:line="259" w:lineRule="auto"/>
                                <w:ind w:left="0" w:firstLine="0"/>
                                <w:jc w:val="left"/>
                              </w:pPr>
                              <w:r>
                                <w:rPr>
                                  <w:rFonts w:ascii="Arial" w:eastAsia="Arial" w:hAnsi="Arial" w:cs="Arial"/>
                                  <w:color w:val="FFFFFF"/>
                                  <w:sz w:val="24"/>
                                </w:rPr>
                                <w:t xml:space="preserve">joint </w:t>
                              </w:r>
                            </w:p>
                          </w:txbxContent>
                        </wps:txbx>
                        <wps:bodyPr horzOverflow="overflow" vert="horz" lIns="0" tIns="0" rIns="0" bIns="0" rtlCol="0">
                          <a:noAutofit/>
                        </wps:bodyPr>
                      </wps:wsp>
                      <wps:wsp>
                        <wps:cNvPr id="2724" name="Rectangle 2724"/>
                        <wps:cNvSpPr/>
                        <wps:spPr>
                          <a:xfrm>
                            <a:off x="4307434" y="527287"/>
                            <a:ext cx="56348" cy="190519"/>
                          </a:xfrm>
                          <a:prstGeom prst="rect">
                            <a:avLst/>
                          </a:prstGeom>
                          <a:ln>
                            <a:noFill/>
                          </a:ln>
                        </wps:spPr>
                        <wps:txbx>
                          <w:txbxContent>
                            <w:p w14:paraId="1858909A" w14:textId="77777777" w:rsidR="008F3701" w:rsidRDefault="00000000">
                              <w:pPr>
                                <w:spacing w:after="160" w:line="259" w:lineRule="auto"/>
                                <w:ind w:lef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2725" name="Rectangle 2725"/>
                        <wps:cNvSpPr/>
                        <wps:spPr>
                          <a:xfrm>
                            <a:off x="3566516" y="801607"/>
                            <a:ext cx="1533973" cy="190519"/>
                          </a:xfrm>
                          <a:prstGeom prst="rect">
                            <a:avLst/>
                          </a:prstGeom>
                          <a:ln>
                            <a:noFill/>
                          </a:ln>
                        </wps:spPr>
                        <wps:txbx>
                          <w:txbxContent>
                            <w:p w14:paraId="36B31994" w14:textId="77777777" w:rsidR="008F3701" w:rsidRDefault="00000000">
                              <w:pPr>
                                <w:spacing w:after="160" w:line="259" w:lineRule="auto"/>
                                <w:ind w:left="0" w:firstLine="0"/>
                                <w:jc w:val="left"/>
                              </w:pPr>
                              <w:r>
                                <w:rPr>
                                  <w:rFonts w:ascii="Arial" w:eastAsia="Arial" w:hAnsi="Arial" w:cs="Arial"/>
                                  <w:color w:val="FFFFFF"/>
                                  <w:sz w:val="24"/>
                                </w:rPr>
                                <w:t xml:space="preserve">venture partners </w:t>
                              </w:r>
                            </w:p>
                          </w:txbxContent>
                        </wps:txbx>
                        <wps:bodyPr horzOverflow="overflow" vert="horz" lIns="0" tIns="0" rIns="0" bIns="0" rtlCol="0">
                          <a:noAutofit/>
                        </wps:bodyPr>
                      </wps:wsp>
                      <wps:wsp>
                        <wps:cNvPr id="2726" name="Rectangle 2726"/>
                        <wps:cNvSpPr/>
                        <wps:spPr>
                          <a:xfrm>
                            <a:off x="4719295" y="801607"/>
                            <a:ext cx="56348" cy="190519"/>
                          </a:xfrm>
                          <a:prstGeom prst="rect">
                            <a:avLst/>
                          </a:prstGeom>
                          <a:ln>
                            <a:noFill/>
                          </a:ln>
                        </wps:spPr>
                        <wps:txbx>
                          <w:txbxContent>
                            <w:p w14:paraId="7D4BB45B" w14:textId="77777777" w:rsidR="008F3701" w:rsidRDefault="00000000">
                              <w:pPr>
                                <w:spacing w:after="160" w:line="259" w:lineRule="auto"/>
                                <w:ind w:lef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2727" name="Rectangle 2727"/>
                        <wps:cNvSpPr/>
                        <wps:spPr>
                          <a:xfrm>
                            <a:off x="5829021" y="93688"/>
                            <a:ext cx="38571" cy="173833"/>
                          </a:xfrm>
                          <a:prstGeom prst="rect">
                            <a:avLst/>
                          </a:prstGeom>
                          <a:ln>
                            <a:noFill/>
                          </a:ln>
                        </wps:spPr>
                        <wps:txbx>
                          <w:txbxContent>
                            <w:p w14:paraId="782DA860" w14:textId="77777777" w:rsidR="008F3701" w:rsidRDefault="00000000">
                              <w:pPr>
                                <w:spacing w:after="160" w:line="259" w:lineRule="auto"/>
                                <w:ind w:left="0" w:firstLine="0"/>
                                <w:jc w:val="left"/>
                              </w:pPr>
                              <w:r>
                                <w:rPr>
                                  <w:color w:val="FFFFFF"/>
                                  <w:sz w:val="20"/>
                                </w:rPr>
                                <w:t xml:space="preserve"> </w:t>
                              </w:r>
                            </w:p>
                          </w:txbxContent>
                        </wps:txbx>
                        <wps:bodyPr horzOverflow="overflow" vert="horz" lIns="0" tIns="0" rIns="0" bIns="0" rtlCol="0">
                          <a:noAutofit/>
                        </wps:bodyPr>
                      </wps:wsp>
                      <wps:wsp>
                        <wps:cNvPr id="2728" name="Rectangle 2728"/>
                        <wps:cNvSpPr/>
                        <wps:spPr>
                          <a:xfrm>
                            <a:off x="5323053" y="347455"/>
                            <a:ext cx="1400196" cy="190519"/>
                          </a:xfrm>
                          <a:prstGeom prst="rect">
                            <a:avLst/>
                          </a:prstGeom>
                          <a:ln>
                            <a:noFill/>
                          </a:ln>
                        </wps:spPr>
                        <wps:txbx>
                          <w:txbxContent>
                            <w:p w14:paraId="6EFCFFC5" w14:textId="77777777" w:rsidR="008F3701" w:rsidRDefault="00000000">
                              <w:pPr>
                                <w:spacing w:after="160" w:line="259" w:lineRule="auto"/>
                                <w:ind w:left="0" w:firstLine="0"/>
                                <w:jc w:val="left"/>
                              </w:pPr>
                              <w:r>
                                <w:rPr>
                                  <w:rFonts w:ascii="Arial" w:eastAsia="Arial" w:hAnsi="Arial" w:cs="Arial"/>
                                  <w:color w:val="FFFFFF"/>
                                  <w:sz w:val="24"/>
                                </w:rPr>
                                <w:t xml:space="preserve">Help to identity </w:t>
                              </w:r>
                            </w:p>
                          </w:txbxContent>
                        </wps:txbx>
                        <wps:bodyPr horzOverflow="overflow" vert="horz" lIns="0" tIns="0" rIns="0" bIns="0" rtlCol="0">
                          <a:noAutofit/>
                        </wps:bodyPr>
                      </wps:wsp>
                      <wps:wsp>
                        <wps:cNvPr id="2729" name="Rectangle 2729"/>
                        <wps:cNvSpPr/>
                        <wps:spPr>
                          <a:xfrm>
                            <a:off x="5688813" y="542527"/>
                            <a:ext cx="428288" cy="190519"/>
                          </a:xfrm>
                          <a:prstGeom prst="rect">
                            <a:avLst/>
                          </a:prstGeom>
                          <a:ln>
                            <a:noFill/>
                          </a:ln>
                        </wps:spPr>
                        <wps:txbx>
                          <w:txbxContent>
                            <w:p w14:paraId="74BB1C7C" w14:textId="77777777" w:rsidR="008F3701" w:rsidRDefault="00000000">
                              <w:pPr>
                                <w:spacing w:after="160" w:line="259" w:lineRule="auto"/>
                                <w:ind w:left="0" w:firstLine="0"/>
                                <w:jc w:val="left"/>
                              </w:pPr>
                              <w:r>
                                <w:rPr>
                                  <w:rFonts w:ascii="Arial" w:eastAsia="Arial" w:hAnsi="Arial" w:cs="Arial"/>
                                  <w:color w:val="FFFFFF"/>
                                  <w:sz w:val="24"/>
                                </w:rPr>
                                <w:t xml:space="preserve">joint </w:t>
                              </w:r>
                            </w:p>
                          </w:txbxContent>
                        </wps:txbx>
                        <wps:bodyPr horzOverflow="overflow" vert="horz" lIns="0" tIns="0" rIns="0" bIns="0" rtlCol="0">
                          <a:noAutofit/>
                        </wps:bodyPr>
                      </wps:wsp>
                      <wps:wsp>
                        <wps:cNvPr id="2730" name="Rectangle 2730"/>
                        <wps:cNvSpPr/>
                        <wps:spPr>
                          <a:xfrm>
                            <a:off x="6011901" y="542527"/>
                            <a:ext cx="56348" cy="190519"/>
                          </a:xfrm>
                          <a:prstGeom prst="rect">
                            <a:avLst/>
                          </a:prstGeom>
                          <a:ln>
                            <a:noFill/>
                          </a:ln>
                        </wps:spPr>
                        <wps:txbx>
                          <w:txbxContent>
                            <w:p w14:paraId="5185258D" w14:textId="77777777" w:rsidR="008F3701" w:rsidRDefault="00000000">
                              <w:pPr>
                                <w:spacing w:after="160" w:line="259" w:lineRule="auto"/>
                                <w:ind w:lef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2731" name="Rectangle 2731"/>
                        <wps:cNvSpPr/>
                        <wps:spPr>
                          <a:xfrm>
                            <a:off x="5270983" y="816847"/>
                            <a:ext cx="1539648" cy="190519"/>
                          </a:xfrm>
                          <a:prstGeom prst="rect">
                            <a:avLst/>
                          </a:prstGeom>
                          <a:ln>
                            <a:noFill/>
                          </a:ln>
                        </wps:spPr>
                        <wps:txbx>
                          <w:txbxContent>
                            <w:p w14:paraId="6CB4FA43" w14:textId="77777777" w:rsidR="008F3701" w:rsidRDefault="00000000">
                              <w:pPr>
                                <w:spacing w:after="160" w:line="259" w:lineRule="auto"/>
                                <w:ind w:left="0" w:firstLine="0"/>
                                <w:jc w:val="left"/>
                              </w:pPr>
                              <w:r>
                                <w:rPr>
                                  <w:rFonts w:ascii="Arial" w:eastAsia="Arial" w:hAnsi="Arial" w:cs="Arial"/>
                                  <w:color w:val="FFFFFF"/>
                                  <w:sz w:val="24"/>
                                </w:rPr>
                                <w:t xml:space="preserve">venture partners </w:t>
                              </w:r>
                            </w:p>
                          </w:txbxContent>
                        </wps:txbx>
                        <wps:bodyPr horzOverflow="overflow" vert="horz" lIns="0" tIns="0" rIns="0" bIns="0" rtlCol="0">
                          <a:noAutofit/>
                        </wps:bodyPr>
                      </wps:wsp>
                      <wps:wsp>
                        <wps:cNvPr id="2732" name="Rectangle 2732"/>
                        <wps:cNvSpPr/>
                        <wps:spPr>
                          <a:xfrm>
                            <a:off x="6423762" y="816847"/>
                            <a:ext cx="56348" cy="190519"/>
                          </a:xfrm>
                          <a:prstGeom prst="rect">
                            <a:avLst/>
                          </a:prstGeom>
                          <a:ln>
                            <a:noFill/>
                          </a:ln>
                        </wps:spPr>
                        <wps:txbx>
                          <w:txbxContent>
                            <w:p w14:paraId="5AE5CF65" w14:textId="77777777" w:rsidR="008F3701" w:rsidRDefault="00000000">
                              <w:pPr>
                                <w:spacing w:after="160" w:line="259" w:lineRule="auto"/>
                                <w:ind w:lef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pic:pic xmlns:pic="http://schemas.openxmlformats.org/drawingml/2006/picture">
                        <pic:nvPicPr>
                          <pic:cNvPr id="2734" name="Picture 2734"/>
                          <pic:cNvPicPr/>
                        </pic:nvPicPr>
                        <pic:blipFill>
                          <a:blip r:embed="rId84"/>
                          <a:stretch>
                            <a:fillRect/>
                          </a:stretch>
                        </pic:blipFill>
                        <pic:spPr>
                          <a:xfrm>
                            <a:off x="6541744" y="485711"/>
                            <a:ext cx="286538" cy="1566799"/>
                          </a:xfrm>
                          <a:prstGeom prst="rect">
                            <a:avLst/>
                          </a:prstGeom>
                        </pic:spPr>
                      </pic:pic>
                      <wps:wsp>
                        <wps:cNvPr id="2735" name="Rectangle 2735"/>
                        <wps:cNvSpPr/>
                        <wps:spPr>
                          <a:xfrm>
                            <a:off x="932155" y="1240473"/>
                            <a:ext cx="38479" cy="173420"/>
                          </a:xfrm>
                          <a:prstGeom prst="rect">
                            <a:avLst/>
                          </a:prstGeom>
                          <a:ln>
                            <a:noFill/>
                          </a:ln>
                        </wps:spPr>
                        <wps:txbx>
                          <w:txbxContent>
                            <w:p w14:paraId="199C508A" w14:textId="77777777" w:rsidR="008F3701" w:rsidRDefault="0000000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736" name="Rectangle 2736"/>
                        <wps:cNvSpPr/>
                        <wps:spPr>
                          <a:xfrm>
                            <a:off x="367944" y="1493757"/>
                            <a:ext cx="1554445" cy="190519"/>
                          </a:xfrm>
                          <a:prstGeom prst="rect">
                            <a:avLst/>
                          </a:prstGeom>
                          <a:ln>
                            <a:noFill/>
                          </a:ln>
                        </wps:spPr>
                        <wps:txbx>
                          <w:txbxContent>
                            <w:p w14:paraId="206C1D34" w14:textId="77777777" w:rsidR="008F3701" w:rsidRDefault="00000000">
                              <w:pPr>
                                <w:spacing w:after="160" w:line="259" w:lineRule="auto"/>
                                <w:ind w:left="0" w:firstLine="0"/>
                                <w:jc w:val="left"/>
                              </w:pPr>
                              <w:r>
                                <w:rPr>
                                  <w:rFonts w:ascii="Arial" w:eastAsia="Arial" w:hAnsi="Arial" w:cs="Arial"/>
                                  <w:color w:val="FFFFFF"/>
                                  <w:sz w:val="24"/>
                                </w:rPr>
                                <w:t xml:space="preserve">Provide advisory </w:t>
                              </w:r>
                            </w:p>
                          </w:txbxContent>
                        </wps:txbx>
                        <wps:bodyPr horzOverflow="overflow" vert="horz" lIns="0" tIns="0" rIns="0" bIns="0" rtlCol="0">
                          <a:noAutofit/>
                        </wps:bodyPr>
                      </wps:wsp>
                      <wps:wsp>
                        <wps:cNvPr id="2737" name="Rectangle 2737"/>
                        <wps:cNvSpPr/>
                        <wps:spPr>
                          <a:xfrm>
                            <a:off x="1535913" y="1493757"/>
                            <a:ext cx="56348" cy="190519"/>
                          </a:xfrm>
                          <a:prstGeom prst="rect">
                            <a:avLst/>
                          </a:prstGeom>
                          <a:ln>
                            <a:noFill/>
                          </a:ln>
                        </wps:spPr>
                        <wps:txbx>
                          <w:txbxContent>
                            <w:p w14:paraId="692A092D" w14:textId="77777777" w:rsidR="008F3701" w:rsidRDefault="00000000">
                              <w:pPr>
                                <w:spacing w:after="160" w:line="259" w:lineRule="auto"/>
                                <w:ind w:lef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2738" name="Rectangle 2738"/>
                        <wps:cNvSpPr/>
                        <wps:spPr>
                          <a:xfrm>
                            <a:off x="502056" y="1765029"/>
                            <a:ext cx="1198112" cy="190519"/>
                          </a:xfrm>
                          <a:prstGeom prst="rect">
                            <a:avLst/>
                          </a:prstGeom>
                          <a:ln>
                            <a:noFill/>
                          </a:ln>
                        </wps:spPr>
                        <wps:txbx>
                          <w:txbxContent>
                            <w:p w14:paraId="2DB2B1BA" w14:textId="77777777" w:rsidR="008F3701" w:rsidRDefault="00000000">
                              <w:pPr>
                                <w:spacing w:after="160" w:line="259" w:lineRule="auto"/>
                                <w:ind w:left="0" w:firstLine="0"/>
                                <w:jc w:val="left"/>
                              </w:pPr>
                              <w:r>
                                <w:rPr>
                                  <w:rFonts w:ascii="Arial" w:eastAsia="Arial" w:hAnsi="Arial" w:cs="Arial"/>
                                  <w:color w:val="FFFFFF"/>
                                  <w:sz w:val="24"/>
                                </w:rPr>
                                <w:t xml:space="preserve">services and </w:t>
                              </w:r>
                            </w:p>
                          </w:txbxContent>
                        </wps:txbx>
                        <wps:bodyPr horzOverflow="overflow" vert="horz" lIns="0" tIns="0" rIns="0" bIns="0" rtlCol="0">
                          <a:noAutofit/>
                        </wps:bodyPr>
                      </wps:wsp>
                      <wps:wsp>
                        <wps:cNvPr id="2739" name="Rectangle 2739"/>
                        <wps:cNvSpPr/>
                        <wps:spPr>
                          <a:xfrm>
                            <a:off x="596544" y="1963149"/>
                            <a:ext cx="949004" cy="190519"/>
                          </a:xfrm>
                          <a:prstGeom prst="rect">
                            <a:avLst/>
                          </a:prstGeom>
                          <a:ln>
                            <a:noFill/>
                          </a:ln>
                        </wps:spPr>
                        <wps:txbx>
                          <w:txbxContent>
                            <w:p w14:paraId="61C4F6E6" w14:textId="77777777" w:rsidR="008F3701" w:rsidRDefault="00000000">
                              <w:pPr>
                                <w:spacing w:after="160" w:line="259" w:lineRule="auto"/>
                                <w:ind w:left="0" w:firstLine="0"/>
                                <w:jc w:val="left"/>
                              </w:pPr>
                              <w:r>
                                <w:rPr>
                                  <w:rFonts w:ascii="Arial" w:eastAsia="Arial" w:hAnsi="Arial" w:cs="Arial"/>
                                  <w:color w:val="FFFFFF"/>
                                  <w:sz w:val="24"/>
                                </w:rPr>
                                <w:t xml:space="preserve">training to </w:t>
                              </w:r>
                            </w:p>
                          </w:txbxContent>
                        </wps:txbx>
                        <wps:bodyPr horzOverflow="overflow" vert="horz" lIns="0" tIns="0" rIns="0" bIns="0" rtlCol="0">
                          <a:noAutofit/>
                        </wps:bodyPr>
                      </wps:wsp>
                      <wps:wsp>
                        <wps:cNvPr id="2740" name="Rectangle 2740"/>
                        <wps:cNvSpPr/>
                        <wps:spPr>
                          <a:xfrm>
                            <a:off x="1307059" y="1963149"/>
                            <a:ext cx="56348" cy="190519"/>
                          </a:xfrm>
                          <a:prstGeom prst="rect">
                            <a:avLst/>
                          </a:prstGeom>
                          <a:ln>
                            <a:noFill/>
                          </a:ln>
                        </wps:spPr>
                        <wps:txbx>
                          <w:txbxContent>
                            <w:p w14:paraId="3DCB4B5B" w14:textId="77777777" w:rsidR="008F3701" w:rsidRDefault="00000000">
                              <w:pPr>
                                <w:spacing w:after="160" w:line="259" w:lineRule="auto"/>
                                <w:ind w:lef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2741" name="Rectangle 2741"/>
                        <wps:cNvSpPr/>
                        <wps:spPr>
                          <a:xfrm>
                            <a:off x="614832" y="2237850"/>
                            <a:ext cx="904412" cy="190519"/>
                          </a:xfrm>
                          <a:prstGeom prst="rect">
                            <a:avLst/>
                          </a:prstGeom>
                          <a:ln>
                            <a:noFill/>
                          </a:ln>
                        </wps:spPr>
                        <wps:txbx>
                          <w:txbxContent>
                            <w:p w14:paraId="7307EEA7" w14:textId="77777777" w:rsidR="008F3701" w:rsidRDefault="00000000">
                              <w:pPr>
                                <w:spacing w:after="160" w:line="259" w:lineRule="auto"/>
                                <w:ind w:left="0" w:firstLine="0"/>
                                <w:jc w:val="left"/>
                              </w:pPr>
                              <w:r>
                                <w:rPr>
                                  <w:rFonts w:ascii="Arial" w:eastAsia="Arial" w:hAnsi="Arial" w:cs="Arial"/>
                                  <w:color w:val="FFFFFF"/>
                                  <w:sz w:val="24"/>
                                </w:rPr>
                                <w:t xml:space="preserve">exporters </w:t>
                              </w:r>
                            </w:p>
                          </w:txbxContent>
                        </wps:txbx>
                        <wps:bodyPr horzOverflow="overflow" vert="horz" lIns="0" tIns="0" rIns="0" bIns="0" rtlCol="0">
                          <a:noAutofit/>
                        </wps:bodyPr>
                      </wps:wsp>
                      <wps:wsp>
                        <wps:cNvPr id="2742" name="Rectangle 2742"/>
                        <wps:cNvSpPr/>
                        <wps:spPr>
                          <a:xfrm>
                            <a:off x="1291819" y="2237850"/>
                            <a:ext cx="56348" cy="190519"/>
                          </a:xfrm>
                          <a:prstGeom prst="rect">
                            <a:avLst/>
                          </a:prstGeom>
                          <a:ln>
                            <a:noFill/>
                          </a:ln>
                        </wps:spPr>
                        <wps:txbx>
                          <w:txbxContent>
                            <w:p w14:paraId="5B0BC62C" w14:textId="77777777" w:rsidR="008F3701" w:rsidRDefault="00000000">
                              <w:pPr>
                                <w:spacing w:after="160" w:line="259" w:lineRule="auto"/>
                                <w:ind w:lef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2743" name="Rectangle 2743"/>
                        <wps:cNvSpPr/>
                        <wps:spPr>
                          <a:xfrm>
                            <a:off x="2432406" y="1240473"/>
                            <a:ext cx="38479" cy="173420"/>
                          </a:xfrm>
                          <a:prstGeom prst="rect">
                            <a:avLst/>
                          </a:prstGeom>
                          <a:ln>
                            <a:noFill/>
                          </a:ln>
                        </wps:spPr>
                        <wps:txbx>
                          <w:txbxContent>
                            <w:p w14:paraId="3B8E91E7" w14:textId="77777777" w:rsidR="008F3701" w:rsidRDefault="0000000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744" name="Rectangle 2744"/>
                        <wps:cNvSpPr/>
                        <wps:spPr>
                          <a:xfrm>
                            <a:off x="2163801" y="1493757"/>
                            <a:ext cx="771446" cy="190519"/>
                          </a:xfrm>
                          <a:prstGeom prst="rect">
                            <a:avLst/>
                          </a:prstGeom>
                          <a:ln>
                            <a:noFill/>
                          </a:ln>
                        </wps:spPr>
                        <wps:txbx>
                          <w:txbxContent>
                            <w:p w14:paraId="38F544D3" w14:textId="77777777" w:rsidR="008F3701" w:rsidRDefault="00000000">
                              <w:pPr>
                                <w:spacing w:after="160" w:line="259" w:lineRule="auto"/>
                                <w:ind w:left="0" w:firstLine="0"/>
                                <w:jc w:val="left"/>
                              </w:pPr>
                              <w:r>
                                <w:rPr>
                                  <w:rFonts w:ascii="Arial" w:eastAsia="Arial" w:hAnsi="Arial" w:cs="Arial"/>
                                  <w:color w:val="FFFFFF"/>
                                  <w:sz w:val="24"/>
                                </w:rPr>
                                <w:t xml:space="preserve">Support </w:t>
                              </w:r>
                            </w:p>
                          </w:txbxContent>
                        </wps:txbx>
                        <wps:bodyPr horzOverflow="overflow" vert="horz" lIns="0" tIns="0" rIns="0" bIns="0" rtlCol="0">
                          <a:noAutofit/>
                        </wps:bodyPr>
                      </wps:wsp>
                      <wps:wsp>
                        <wps:cNvPr id="2745" name="Rectangle 2745"/>
                        <wps:cNvSpPr/>
                        <wps:spPr>
                          <a:xfrm>
                            <a:off x="2740254" y="1493757"/>
                            <a:ext cx="56348" cy="190519"/>
                          </a:xfrm>
                          <a:prstGeom prst="rect">
                            <a:avLst/>
                          </a:prstGeom>
                          <a:ln>
                            <a:noFill/>
                          </a:ln>
                        </wps:spPr>
                        <wps:txbx>
                          <w:txbxContent>
                            <w:p w14:paraId="1914CF85" w14:textId="77777777" w:rsidR="008F3701" w:rsidRDefault="00000000">
                              <w:pPr>
                                <w:spacing w:after="160" w:line="259" w:lineRule="auto"/>
                                <w:ind w:lef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2746" name="Rectangle 2746"/>
                        <wps:cNvSpPr/>
                        <wps:spPr>
                          <a:xfrm>
                            <a:off x="1871193" y="1765029"/>
                            <a:ext cx="1488773" cy="190519"/>
                          </a:xfrm>
                          <a:prstGeom prst="rect">
                            <a:avLst/>
                          </a:prstGeom>
                          <a:ln>
                            <a:noFill/>
                          </a:ln>
                        </wps:spPr>
                        <wps:txbx>
                          <w:txbxContent>
                            <w:p w14:paraId="50B2D7C6" w14:textId="77777777" w:rsidR="008F3701" w:rsidRDefault="00000000">
                              <w:pPr>
                                <w:spacing w:after="160" w:line="259" w:lineRule="auto"/>
                                <w:ind w:left="0" w:firstLine="0"/>
                                <w:jc w:val="left"/>
                              </w:pPr>
                              <w:r>
                                <w:rPr>
                                  <w:rFonts w:ascii="Arial" w:eastAsia="Arial" w:hAnsi="Arial" w:cs="Arial"/>
                                  <w:color w:val="FFFFFF"/>
                                  <w:sz w:val="24"/>
                                </w:rPr>
                                <w:t>companies plan-</w:t>
                              </w:r>
                            </w:p>
                          </w:txbxContent>
                        </wps:txbx>
                        <wps:bodyPr horzOverflow="overflow" vert="horz" lIns="0" tIns="0" rIns="0" bIns="0" rtlCol="0">
                          <a:noAutofit/>
                        </wps:bodyPr>
                      </wps:wsp>
                      <wps:wsp>
                        <wps:cNvPr id="2747" name="Rectangle 2747"/>
                        <wps:cNvSpPr/>
                        <wps:spPr>
                          <a:xfrm>
                            <a:off x="1910817" y="1963149"/>
                            <a:ext cx="1388035" cy="190519"/>
                          </a:xfrm>
                          <a:prstGeom prst="rect">
                            <a:avLst/>
                          </a:prstGeom>
                          <a:ln>
                            <a:noFill/>
                          </a:ln>
                        </wps:spPr>
                        <wps:txbx>
                          <w:txbxContent>
                            <w:p w14:paraId="19CADCDC" w14:textId="77777777" w:rsidR="008F3701" w:rsidRDefault="00000000">
                              <w:pPr>
                                <w:spacing w:after="160" w:line="259" w:lineRule="auto"/>
                                <w:ind w:left="0" w:firstLine="0"/>
                                <w:jc w:val="left"/>
                              </w:pPr>
                              <w:r>
                                <w:rPr>
                                  <w:rFonts w:ascii="Arial" w:eastAsia="Arial" w:hAnsi="Arial" w:cs="Arial"/>
                                  <w:color w:val="FFFFFF"/>
                                  <w:sz w:val="24"/>
                                </w:rPr>
                                <w:t>ning to expand/</w:t>
                              </w:r>
                            </w:p>
                          </w:txbxContent>
                        </wps:txbx>
                        <wps:bodyPr horzOverflow="overflow" vert="horz" lIns="0" tIns="0" rIns="0" bIns="0" rtlCol="0">
                          <a:noAutofit/>
                        </wps:bodyPr>
                      </wps:wsp>
                      <wps:wsp>
                        <wps:cNvPr id="2748" name="Rectangle 2748"/>
                        <wps:cNvSpPr/>
                        <wps:spPr>
                          <a:xfrm>
                            <a:off x="2151609" y="2161650"/>
                            <a:ext cx="803268" cy="190519"/>
                          </a:xfrm>
                          <a:prstGeom prst="rect">
                            <a:avLst/>
                          </a:prstGeom>
                          <a:ln>
                            <a:noFill/>
                          </a:ln>
                        </wps:spPr>
                        <wps:txbx>
                          <w:txbxContent>
                            <w:p w14:paraId="6B3AF08D" w14:textId="77777777" w:rsidR="008F3701" w:rsidRDefault="00000000">
                              <w:pPr>
                                <w:spacing w:after="160" w:line="259" w:lineRule="auto"/>
                                <w:ind w:left="0" w:firstLine="0"/>
                                <w:jc w:val="left"/>
                              </w:pPr>
                              <w:r>
                                <w:rPr>
                                  <w:rFonts w:ascii="Arial" w:eastAsia="Arial" w:hAnsi="Arial" w:cs="Arial"/>
                                  <w:color w:val="FFFFFF"/>
                                  <w:sz w:val="24"/>
                                </w:rPr>
                                <w:t xml:space="preserve">diversify </w:t>
                              </w:r>
                            </w:p>
                          </w:txbxContent>
                        </wps:txbx>
                        <wps:bodyPr horzOverflow="overflow" vert="horz" lIns="0" tIns="0" rIns="0" bIns="0" rtlCol="0">
                          <a:noAutofit/>
                        </wps:bodyPr>
                      </wps:wsp>
                      <wps:wsp>
                        <wps:cNvPr id="2749" name="Rectangle 2749"/>
                        <wps:cNvSpPr/>
                        <wps:spPr>
                          <a:xfrm>
                            <a:off x="2752446" y="2161650"/>
                            <a:ext cx="56349" cy="190519"/>
                          </a:xfrm>
                          <a:prstGeom prst="rect">
                            <a:avLst/>
                          </a:prstGeom>
                          <a:ln>
                            <a:noFill/>
                          </a:ln>
                        </wps:spPr>
                        <wps:txbx>
                          <w:txbxContent>
                            <w:p w14:paraId="4A1968C7" w14:textId="77777777" w:rsidR="008F3701" w:rsidRDefault="00000000">
                              <w:pPr>
                                <w:spacing w:after="160" w:line="259" w:lineRule="auto"/>
                                <w:ind w:lef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2750" name="Rectangle 2750"/>
                        <wps:cNvSpPr/>
                        <wps:spPr>
                          <a:xfrm>
                            <a:off x="3938626" y="1303719"/>
                            <a:ext cx="15575" cy="70194"/>
                          </a:xfrm>
                          <a:prstGeom prst="rect">
                            <a:avLst/>
                          </a:prstGeom>
                          <a:ln>
                            <a:noFill/>
                          </a:ln>
                        </wps:spPr>
                        <wps:txbx>
                          <w:txbxContent>
                            <w:p w14:paraId="57A6E495" w14:textId="77777777" w:rsidR="008F3701" w:rsidRDefault="00000000">
                              <w:pPr>
                                <w:spacing w:after="160" w:line="259" w:lineRule="auto"/>
                                <w:ind w:left="0" w:firstLine="0"/>
                                <w:jc w:val="left"/>
                              </w:pPr>
                              <w:r>
                                <w:rPr>
                                  <w:sz w:val="8"/>
                                </w:rPr>
                                <w:t xml:space="preserve"> </w:t>
                              </w:r>
                            </w:p>
                          </w:txbxContent>
                        </wps:txbx>
                        <wps:bodyPr horzOverflow="overflow" vert="horz" lIns="0" tIns="0" rIns="0" bIns="0" rtlCol="0">
                          <a:noAutofit/>
                        </wps:bodyPr>
                      </wps:wsp>
                      <wps:wsp>
                        <wps:cNvPr id="2751" name="Rectangle 2751"/>
                        <wps:cNvSpPr/>
                        <wps:spPr>
                          <a:xfrm>
                            <a:off x="3459836" y="1460229"/>
                            <a:ext cx="1274325" cy="190519"/>
                          </a:xfrm>
                          <a:prstGeom prst="rect">
                            <a:avLst/>
                          </a:prstGeom>
                          <a:ln>
                            <a:noFill/>
                          </a:ln>
                        </wps:spPr>
                        <wps:txbx>
                          <w:txbxContent>
                            <w:p w14:paraId="54DBEF11" w14:textId="77777777" w:rsidR="008F3701" w:rsidRDefault="00000000">
                              <w:pPr>
                                <w:spacing w:after="160" w:line="259" w:lineRule="auto"/>
                                <w:ind w:left="0" w:firstLine="0"/>
                                <w:jc w:val="left"/>
                              </w:pPr>
                              <w:r>
                                <w:rPr>
                                  <w:rFonts w:ascii="Arial" w:eastAsia="Arial" w:hAnsi="Arial" w:cs="Arial"/>
                                  <w:color w:val="FFFFFF"/>
                                  <w:sz w:val="24"/>
                                </w:rPr>
                                <w:t>Provide assis-</w:t>
                              </w:r>
                            </w:p>
                          </w:txbxContent>
                        </wps:txbx>
                        <wps:bodyPr horzOverflow="overflow" vert="horz" lIns="0" tIns="0" rIns="0" bIns="0" rtlCol="0">
                          <a:noAutofit/>
                        </wps:bodyPr>
                      </wps:wsp>
                      <wps:wsp>
                        <wps:cNvPr id="2752" name="Rectangle 2752"/>
                        <wps:cNvSpPr/>
                        <wps:spPr>
                          <a:xfrm>
                            <a:off x="3392780" y="1658349"/>
                            <a:ext cx="1452288" cy="190519"/>
                          </a:xfrm>
                          <a:prstGeom prst="rect">
                            <a:avLst/>
                          </a:prstGeom>
                          <a:ln>
                            <a:noFill/>
                          </a:ln>
                        </wps:spPr>
                        <wps:txbx>
                          <w:txbxContent>
                            <w:p w14:paraId="098684A8" w14:textId="77777777" w:rsidR="008F3701" w:rsidRDefault="00000000">
                              <w:pPr>
                                <w:spacing w:after="160" w:line="259" w:lineRule="auto"/>
                                <w:ind w:left="0" w:firstLine="0"/>
                                <w:jc w:val="left"/>
                              </w:pPr>
                              <w:r>
                                <w:rPr>
                                  <w:rFonts w:ascii="Arial" w:eastAsia="Arial" w:hAnsi="Arial" w:cs="Arial"/>
                                  <w:color w:val="FFFFFF"/>
                                  <w:sz w:val="24"/>
                                </w:rPr>
                                <w:t>tance to compa-</w:t>
                              </w:r>
                            </w:p>
                          </w:txbxContent>
                        </wps:txbx>
                        <wps:bodyPr horzOverflow="overflow" vert="horz" lIns="0" tIns="0" rIns="0" bIns="0" rtlCol="0">
                          <a:noAutofit/>
                        </wps:bodyPr>
                      </wps:wsp>
                      <wps:wsp>
                        <wps:cNvPr id="2753" name="Rectangle 2753"/>
                        <wps:cNvSpPr/>
                        <wps:spPr>
                          <a:xfrm>
                            <a:off x="3350108" y="1856469"/>
                            <a:ext cx="1307769" cy="190519"/>
                          </a:xfrm>
                          <a:prstGeom prst="rect">
                            <a:avLst/>
                          </a:prstGeom>
                          <a:ln>
                            <a:noFill/>
                          </a:ln>
                        </wps:spPr>
                        <wps:txbx>
                          <w:txbxContent>
                            <w:p w14:paraId="5BC18194" w14:textId="77777777" w:rsidR="008F3701" w:rsidRDefault="00000000">
                              <w:pPr>
                                <w:spacing w:after="160" w:line="259" w:lineRule="auto"/>
                                <w:ind w:left="0" w:firstLine="0"/>
                                <w:jc w:val="left"/>
                              </w:pPr>
                              <w:r>
                                <w:rPr>
                                  <w:rFonts w:ascii="Arial" w:eastAsia="Arial" w:hAnsi="Arial" w:cs="Arial"/>
                                  <w:color w:val="FFFFFF"/>
                                  <w:sz w:val="24"/>
                                </w:rPr>
                                <w:t>nies once they</w:t>
                              </w:r>
                            </w:p>
                          </w:txbxContent>
                        </wps:txbx>
                        <wps:bodyPr horzOverflow="overflow" vert="horz" lIns="0" tIns="0" rIns="0" bIns="0" rtlCol="0">
                          <a:noAutofit/>
                        </wps:bodyPr>
                      </wps:wsp>
                      <wps:wsp>
                        <wps:cNvPr id="2754" name="Rectangle 2754"/>
                        <wps:cNvSpPr/>
                        <wps:spPr>
                          <a:xfrm>
                            <a:off x="4334866" y="1856469"/>
                            <a:ext cx="44998" cy="190519"/>
                          </a:xfrm>
                          <a:prstGeom prst="rect">
                            <a:avLst/>
                          </a:prstGeom>
                          <a:ln>
                            <a:noFill/>
                          </a:ln>
                        </wps:spPr>
                        <wps:txbx>
                          <w:txbxContent>
                            <w:p w14:paraId="54EF87FB" w14:textId="77777777" w:rsidR="008F3701" w:rsidRDefault="00000000">
                              <w:pPr>
                                <w:spacing w:after="160" w:line="259" w:lineRule="auto"/>
                                <w:ind w:left="0" w:firstLine="0"/>
                                <w:jc w:val="left"/>
                              </w:pPr>
                              <w:r>
                                <w:rPr>
                                  <w:rFonts w:ascii="Arial" w:eastAsia="Arial" w:hAnsi="Arial" w:cs="Arial"/>
                                  <w:color w:val="FFFFFF"/>
                                  <w:sz w:val="24"/>
                                </w:rPr>
                                <w:t>’</w:t>
                              </w:r>
                            </w:p>
                          </w:txbxContent>
                        </wps:txbx>
                        <wps:bodyPr horzOverflow="overflow" vert="horz" lIns="0" tIns="0" rIns="0" bIns="0" rtlCol="0">
                          <a:noAutofit/>
                        </wps:bodyPr>
                      </wps:wsp>
                      <wps:wsp>
                        <wps:cNvPr id="2755" name="Rectangle 2755"/>
                        <wps:cNvSpPr/>
                        <wps:spPr>
                          <a:xfrm>
                            <a:off x="4368394" y="1856469"/>
                            <a:ext cx="270999" cy="190519"/>
                          </a:xfrm>
                          <a:prstGeom prst="rect">
                            <a:avLst/>
                          </a:prstGeom>
                          <a:ln>
                            <a:noFill/>
                          </a:ln>
                        </wps:spPr>
                        <wps:txbx>
                          <w:txbxContent>
                            <w:p w14:paraId="3C83726D" w14:textId="77777777" w:rsidR="008F3701" w:rsidRDefault="00000000">
                              <w:pPr>
                                <w:spacing w:after="160" w:line="259" w:lineRule="auto"/>
                                <w:ind w:left="0" w:firstLine="0"/>
                                <w:jc w:val="left"/>
                              </w:pPr>
                              <w:r>
                                <w:rPr>
                                  <w:rFonts w:ascii="Arial" w:eastAsia="Arial" w:hAnsi="Arial" w:cs="Arial"/>
                                  <w:color w:val="FFFFFF"/>
                                  <w:sz w:val="24"/>
                                </w:rPr>
                                <w:t xml:space="preserve">ve </w:t>
                              </w:r>
                            </w:p>
                          </w:txbxContent>
                        </wps:txbx>
                        <wps:bodyPr horzOverflow="overflow" vert="horz" lIns="0" tIns="0" rIns="0" bIns="0" rtlCol="0">
                          <a:noAutofit/>
                        </wps:bodyPr>
                      </wps:wsp>
                      <wps:wsp>
                        <wps:cNvPr id="2756" name="Rectangle 2756"/>
                        <wps:cNvSpPr/>
                        <wps:spPr>
                          <a:xfrm>
                            <a:off x="3328772" y="2051319"/>
                            <a:ext cx="1680631" cy="190900"/>
                          </a:xfrm>
                          <a:prstGeom prst="rect">
                            <a:avLst/>
                          </a:prstGeom>
                          <a:ln>
                            <a:noFill/>
                          </a:ln>
                        </wps:spPr>
                        <wps:txbx>
                          <w:txbxContent>
                            <w:p w14:paraId="656696FD" w14:textId="77777777" w:rsidR="008F3701" w:rsidRDefault="00000000">
                              <w:pPr>
                                <w:spacing w:after="160" w:line="259" w:lineRule="auto"/>
                                <w:ind w:left="0" w:firstLine="0"/>
                                <w:jc w:val="left"/>
                              </w:pPr>
                              <w:r>
                                <w:rPr>
                                  <w:rFonts w:ascii="Arial" w:eastAsia="Arial" w:hAnsi="Arial" w:cs="Arial"/>
                                  <w:color w:val="FFFFFF"/>
                                  <w:sz w:val="24"/>
                                </w:rPr>
                                <w:t xml:space="preserve">started operations </w:t>
                              </w:r>
                            </w:p>
                          </w:txbxContent>
                        </wps:txbx>
                        <wps:bodyPr horzOverflow="overflow" vert="horz" lIns="0" tIns="0" rIns="0" bIns="0" rtlCol="0">
                          <a:noAutofit/>
                        </wps:bodyPr>
                      </wps:wsp>
                      <wps:wsp>
                        <wps:cNvPr id="2757" name="Rectangle 2757"/>
                        <wps:cNvSpPr/>
                        <wps:spPr>
                          <a:xfrm>
                            <a:off x="4591279" y="2051319"/>
                            <a:ext cx="56461" cy="190900"/>
                          </a:xfrm>
                          <a:prstGeom prst="rect">
                            <a:avLst/>
                          </a:prstGeom>
                          <a:ln>
                            <a:noFill/>
                          </a:ln>
                        </wps:spPr>
                        <wps:txbx>
                          <w:txbxContent>
                            <w:p w14:paraId="4BB63ED3" w14:textId="77777777" w:rsidR="008F3701" w:rsidRDefault="00000000">
                              <w:pPr>
                                <w:spacing w:after="160" w:line="259" w:lineRule="auto"/>
                                <w:ind w:lef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2758" name="Rectangle 2758"/>
                        <wps:cNvSpPr/>
                        <wps:spPr>
                          <a:xfrm>
                            <a:off x="5524221" y="1310577"/>
                            <a:ext cx="38479" cy="173420"/>
                          </a:xfrm>
                          <a:prstGeom prst="rect">
                            <a:avLst/>
                          </a:prstGeom>
                          <a:ln>
                            <a:noFill/>
                          </a:ln>
                        </wps:spPr>
                        <wps:txbx>
                          <w:txbxContent>
                            <w:p w14:paraId="543BD636" w14:textId="77777777" w:rsidR="008F3701" w:rsidRDefault="0000000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759" name="Rectangle 2759"/>
                        <wps:cNvSpPr/>
                        <wps:spPr>
                          <a:xfrm>
                            <a:off x="4926559" y="1563861"/>
                            <a:ext cx="1647481" cy="190519"/>
                          </a:xfrm>
                          <a:prstGeom prst="rect">
                            <a:avLst/>
                          </a:prstGeom>
                          <a:ln>
                            <a:noFill/>
                          </a:ln>
                        </wps:spPr>
                        <wps:txbx>
                          <w:txbxContent>
                            <w:p w14:paraId="09367922" w14:textId="77777777" w:rsidR="008F3701" w:rsidRDefault="00000000">
                              <w:pPr>
                                <w:spacing w:after="160" w:line="259" w:lineRule="auto"/>
                                <w:ind w:left="0" w:firstLine="0"/>
                                <w:jc w:val="left"/>
                              </w:pPr>
                              <w:r>
                                <w:rPr>
                                  <w:rFonts w:ascii="Arial" w:eastAsia="Arial" w:hAnsi="Arial" w:cs="Arial"/>
                                  <w:color w:val="FFFFFF"/>
                                  <w:sz w:val="24"/>
                                </w:rPr>
                                <w:t xml:space="preserve">Administrator and </w:t>
                              </w:r>
                            </w:p>
                          </w:txbxContent>
                        </wps:txbx>
                        <wps:bodyPr horzOverflow="overflow" vert="horz" lIns="0" tIns="0" rIns="0" bIns="0" rtlCol="0">
                          <a:noAutofit/>
                        </wps:bodyPr>
                      </wps:wsp>
                      <wps:wsp>
                        <wps:cNvPr id="2760" name="Rectangle 2760"/>
                        <wps:cNvSpPr/>
                        <wps:spPr>
                          <a:xfrm>
                            <a:off x="6164682" y="1563861"/>
                            <a:ext cx="56348" cy="190519"/>
                          </a:xfrm>
                          <a:prstGeom prst="rect">
                            <a:avLst/>
                          </a:prstGeom>
                          <a:ln>
                            <a:noFill/>
                          </a:ln>
                        </wps:spPr>
                        <wps:txbx>
                          <w:txbxContent>
                            <w:p w14:paraId="50D0A050" w14:textId="77777777" w:rsidR="008F3701" w:rsidRDefault="00000000">
                              <w:pPr>
                                <w:spacing w:after="160" w:line="259" w:lineRule="auto"/>
                                <w:ind w:lef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2761" name="Rectangle 2761"/>
                        <wps:cNvSpPr/>
                        <wps:spPr>
                          <a:xfrm>
                            <a:off x="5304511" y="1835133"/>
                            <a:ext cx="645979" cy="190519"/>
                          </a:xfrm>
                          <a:prstGeom prst="rect">
                            <a:avLst/>
                          </a:prstGeom>
                          <a:ln>
                            <a:noFill/>
                          </a:ln>
                        </wps:spPr>
                        <wps:txbx>
                          <w:txbxContent>
                            <w:p w14:paraId="7F39D2D1" w14:textId="77777777" w:rsidR="008F3701" w:rsidRDefault="00000000">
                              <w:pPr>
                                <w:spacing w:after="160" w:line="259" w:lineRule="auto"/>
                                <w:ind w:left="0" w:firstLine="0"/>
                                <w:jc w:val="left"/>
                              </w:pPr>
                              <w:r>
                                <w:rPr>
                                  <w:rFonts w:ascii="Arial" w:eastAsia="Arial" w:hAnsi="Arial" w:cs="Arial"/>
                                  <w:color w:val="FFFFFF"/>
                                  <w:sz w:val="24"/>
                                </w:rPr>
                                <w:t xml:space="preserve">advise </w:t>
                              </w:r>
                            </w:p>
                          </w:txbxContent>
                        </wps:txbx>
                        <wps:bodyPr horzOverflow="overflow" vert="horz" lIns="0" tIns="0" rIns="0" bIns="0" rtlCol="0">
                          <a:noAutofit/>
                        </wps:bodyPr>
                      </wps:wsp>
                      <wps:wsp>
                        <wps:cNvPr id="2762" name="Rectangle 2762"/>
                        <wps:cNvSpPr/>
                        <wps:spPr>
                          <a:xfrm>
                            <a:off x="5786349" y="1835133"/>
                            <a:ext cx="56348" cy="190519"/>
                          </a:xfrm>
                          <a:prstGeom prst="rect">
                            <a:avLst/>
                          </a:prstGeom>
                          <a:ln>
                            <a:noFill/>
                          </a:ln>
                        </wps:spPr>
                        <wps:txbx>
                          <w:txbxContent>
                            <w:p w14:paraId="4F5D4008" w14:textId="77777777" w:rsidR="008F3701" w:rsidRDefault="00000000">
                              <w:pPr>
                                <w:spacing w:after="160" w:line="259" w:lineRule="auto"/>
                                <w:ind w:lef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s:wsp>
                        <wps:cNvPr id="2763" name="Rectangle 2763"/>
                        <wps:cNvSpPr/>
                        <wps:spPr>
                          <a:xfrm>
                            <a:off x="5078959" y="2109834"/>
                            <a:ext cx="1242705" cy="190519"/>
                          </a:xfrm>
                          <a:prstGeom prst="rect">
                            <a:avLst/>
                          </a:prstGeom>
                          <a:ln>
                            <a:noFill/>
                          </a:ln>
                        </wps:spPr>
                        <wps:txbx>
                          <w:txbxContent>
                            <w:p w14:paraId="6BD10096" w14:textId="77777777" w:rsidR="008F3701" w:rsidRDefault="00000000">
                              <w:pPr>
                                <w:spacing w:after="160" w:line="259" w:lineRule="auto"/>
                                <w:ind w:left="0" w:firstLine="0"/>
                                <w:jc w:val="left"/>
                              </w:pPr>
                              <w:r>
                                <w:rPr>
                                  <w:rFonts w:ascii="Arial" w:eastAsia="Arial" w:hAnsi="Arial" w:cs="Arial"/>
                                  <w:color w:val="FFFFFF"/>
                                  <w:sz w:val="24"/>
                                </w:rPr>
                                <w:t xml:space="preserve">on incentives </w:t>
                              </w:r>
                            </w:p>
                          </w:txbxContent>
                        </wps:txbx>
                        <wps:bodyPr horzOverflow="overflow" vert="horz" lIns="0" tIns="0" rIns="0" bIns="0" rtlCol="0">
                          <a:noAutofit/>
                        </wps:bodyPr>
                      </wps:wsp>
                      <wps:wsp>
                        <wps:cNvPr id="2764" name="Rectangle 2764"/>
                        <wps:cNvSpPr/>
                        <wps:spPr>
                          <a:xfrm>
                            <a:off x="6011901" y="2109834"/>
                            <a:ext cx="56348" cy="190519"/>
                          </a:xfrm>
                          <a:prstGeom prst="rect">
                            <a:avLst/>
                          </a:prstGeom>
                          <a:ln>
                            <a:noFill/>
                          </a:ln>
                        </wps:spPr>
                        <wps:txbx>
                          <w:txbxContent>
                            <w:p w14:paraId="2AB3A4DD" w14:textId="77777777" w:rsidR="008F3701" w:rsidRDefault="00000000">
                              <w:pPr>
                                <w:spacing w:after="160" w:line="259" w:lineRule="auto"/>
                                <w:ind w:left="0" w:firstLine="0"/>
                                <w:jc w:val="left"/>
                              </w:pPr>
                              <w:r>
                                <w:rPr>
                                  <w:rFonts w:ascii="Arial" w:eastAsia="Arial" w:hAnsi="Arial" w:cs="Arial"/>
                                  <w:color w:val="FFFFFF"/>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7196" style="width:537.66pt;height:191.315pt;mso-position-horizontal-relative:char;mso-position-vertical-relative:line" coordsize="68282,24297">
                <v:shape id="Picture 2705" style="position:absolute;width:65628;height:11318;left:0;top:0;" filled="f">
                  <v:imagedata r:id="rId85"/>
                </v:shape>
                <v:shape id="Picture 2707" style="position:absolute;width:64869;height:11614;left:79;top:12682;" filled="f">
                  <v:imagedata r:id="rId86"/>
                </v:shape>
                <v:rect id="Rectangle 2708" style="position:absolute;width:119;height:536;left:8102;top:596;" filled="f" stroked="f">
                  <v:textbox inset="0,0,0,0">
                    <w:txbxContent>
                      <w:p>
                        <w:pPr>
                          <w:spacing w:before="0" w:after="160" w:line="259" w:lineRule="auto"/>
                          <w:ind w:left="0" w:firstLine="0"/>
                          <w:jc w:val="left"/>
                        </w:pPr>
                        <w:r>
                          <w:rPr>
                            <w:rFonts w:cs="Calibri" w:hAnsi="Calibri" w:eastAsia="Calibri" w:ascii="Calibri"/>
                            <w:sz w:val="6"/>
                          </w:rPr>
                          <w:t xml:space="preserve"> </w:t>
                        </w:r>
                      </w:p>
                    </w:txbxContent>
                  </v:textbox>
                </v:rect>
                <v:rect id="Rectangle 2709" style="position:absolute;width:18059;height:1905;left:1088;top:2011;" filled="f" stroked="f">
                  <v:textbox inset="0,0,0,0">
                    <w:txbxContent>
                      <w:p>
                        <w:pPr>
                          <w:spacing w:before="0" w:after="160" w:line="259" w:lineRule="auto"/>
                          <w:ind w:left="0" w:firstLine="0"/>
                          <w:jc w:val="left"/>
                        </w:pPr>
                        <w:r>
                          <w:rPr>
                            <w:rFonts w:cs="Arial" w:hAnsi="Arial" w:eastAsia="Arial" w:ascii="Arial"/>
                            <w:color w:val="ffffff"/>
                            <w:sz w:val="24"/>
                          </w:rPr>
                          <w:t xml:space="preserve">Provide all business</w:t>
                        </w:r>
                      </w:p>
                    </w:txbxContent>
                  </v:textbox>
                </v:rect>
                <v:rect id="Rectangle 2710" style="position:absolute;width:674;height:1905;left:14658;top:2011;" filled="f" stroked="f">
                  <v:textbox inset="0,0,0,0">
                    <w:txbxContent>
                      <w:p>
                        <w:pPr>
                          <w:spacing w:before="0" w:after="160" w:line="259" w:lineRule="auto"/>
                          <w:ind w:left="0" w:firstLine="0"/>
                          <w:jc w:val="left"/>
                        </w:pPr>
                        <w:r>
                          <w:rPr>
                            <w:rFonts w:cs="Arial" w:hAnsi="Arial" w:eastAsia="Arial" w:ascii="Arial"/>
                            <w:color w:val="ffffff"/>
                            <w:sz w:val="24"/>
                          </w:rPr>
                          <w:t xml:space="preserve">-</w:t>
                        </w:r>
                      </w:p>
                    </w:txbxContent>
                  </v:textbox>
                </v:rect>
                <v:rect id="Rectangle 2711" style="position:absolute;width:19626;height:1905;left:936;top:3992;" filled="f" stroked="f">
                  <v:textbox inset="0,0,0,0">
                    <w:txbxContent>
                      <w:p>
                        <w:pPr>
                          <w:spacing w:before="0" w:after="160" w:line="259" w:lineRule="auto"/>
                          <w:ind w:left="0" w:firstLine="0"/>
                          <w:jc w:val="left"/>
                        </w:pPr>
                        <w:r>
                          <w:rPr>
                            <w:rFonts w:cs="Arial" w:hAnsi="Arial" w:eastAsia="Arial" w:ascii="Arial"/>
                            <w:color w:val="ffffff"/>
                            <w:sz w:val="24"/>
                          </w:rPr>
                          <w:t xml:space="preserve">related information to </w:t>
                        </w:r>
                      </w:p>
                    </w:txbxContent>
                  </v:textbox>
                </v:rect>
                <v:rect id="Rectangle 2712" style="position:absolute;width:19063;height:1905;left:1149;top:5973;" filled="f" stroked="f">
                  <v:textbox inset="0,0,0,0">
                    <w:txbxContent>
                      <w:p>
                        <w:pPr>
                          <w:spacing w:before="0" w:after="160" w:line="259" w:lineRule="auto"/>
                          <w:ind w:left="0" w:firstLine="0"/>
                          <w:jc w:val="left"/>
                        </w:pPr>
                        <w:r>
                          <w:rPr>
                            <w:rFonts w:cs="Arial" w:hAnsi="Arial" w:eastAsia="Arial" w:ascii="Arial"/>
                            <w:color w:val="ffffff"/>
                            <w:sz w:val="24"/>
                          </w:rPr>
                          <w:t xml:space="preserve">current and potential </w:t>
                        </w:r>
                      </w:p>
                    </w:txbxContent>
                  </v:textbox>
                </v:rect>
                <v:rect id="Rectangle 2713" style="position:absolute;width:8701;height:1905;left:5051;top:7924;" filled="f" stroked="f">
                  <v:textbox inset="0,0,0,0">
                    <w:txbxContent>
                      <w:p>
                        <w:pPr>
                          <w:spacing w:before="0" w:after="160" w:line="259" w:lineRule="auto"/>
                          <w:ind w:left="0" w:firstLine="0"/>
                          <w:jc w:val="left"/>
                        </w:pPr>
                        <w:r>
                          <w:rPr>
                            <w:rFonts w:cs="Arial" w:hAnsi="Arial" w:eastAsia="Arial" w:ascii="Arial"/>
                            <w:color w:val="ffffff"/>
                            <w:sz w:val="24"/>
                          </w:rPr>
                          <w:t xml:space="preserve">investors </w:t>
                        </w:r>
                      </w:p>
                    </w:txbxContent>
                  </v:textbox>
                </v:rect>
                <v:rect id="Rectangle 2714" style="position:absolute;width:563;height:1905;left:11577;top:7924;" filled="f" stroked="f">
                  <v:textbox inset="0,0,0,0">
                    <w:txbxContent>
                      <w:p>
                        <w:pPr>
                          <w:spacing w:before="0" w:after="160" w:line="259" w:lineRule="auto"/>
                          <w:ind w:left="0" w:firstLine="0"/>
                          <w:jc w:val="left"/>
                        </w:pPr>
                        <w:r>
                          <w:rPr>
                            <w:rFonts w:cs="Arial" w:hAnsi="Arial" w:eastAsia="Arial" w:ascii="Arial"/>
                            <w:color w:val="ffffff"/>
                            <w:sz w:val="24"/>
                          </w:rPr>
                          <w:t xml:space="preserve"> </w:t>
                        </w:r>
                      </w:p>
                    </w:txbxContent>
                  </v:textbox>
                </v:rect>
                <v:rect id="Rectangle 2715" style="position:absolute;width:266;height:1201;left:27158;top:1325;" filled="f" stroked="f">
                  <v:textbox inset="0,0,0,0">
                    <w:txbxContent>
                      <w:p>
                        <w:pPr>
                          <w:spacing w:before="0" w:after="160" w:line="259" w:lineRule="auto"/>
                          <w:ind w:left="0" w:firstLine="0"/>
                          <w:jc w:val="left"/>
                        </w:pPr>
                        <w:r>
                          <w:rPr>
                            <w:rFonts w:cs="Calibri" w:hAnsi="Calibri" w:eastAsia="Calibri" w:ascii="Calibri"/>
                            <w:sz w:val="14"/>
                          </w:rPr>
                          <w:t xml:space="preserve"> </w:t>
                        </w:r>
                      </w:p>
                    </w:txbxContent>
                  </v:textbox>
                </v:rect>
                <v:rect id="Rectangle 2716" style="position:absolute;width:15584;height:1905;left:21516;top:3383;" filled="f" stroked="f">
                  <v:textbox inset="0,0,0,0">
                    <w:txbxContent>
                      <w:p>
                        <w:pPr>
                          <w:spacing w:before="0" w:after="160" w:line="259" w:lineRule="auto"/>
                          <w:ind w:left="0" w:firstLine="0"/>
                          <w:jc w:val="left"/>
                        </w:pPr>
                        <w:r>
                          <w:rPr>
                            <w:rFonts w:cs="Arial" w:hAnsi="Arial" w:eastAsia="Arial" w:ascii="Arial"/>
                            <w:color w:val="ffffff"/>
                            <w:sz w:val="24"/>
                          </w:rPr>
                          <w:t xml:space="preserve">Serve as the link </w:t>
                        </w:r>
                      </w:p>
                    </w:txbxContent>
                  </v:textbox>
                </v:rect>
                <v:rect id="Rectangle 2717" style="position:absolute;width:563;height:1905;left:33196;top:3383;" filled="f" stroked="f">
                  <v:textbox inset="0,0,0,0">
                    <w:txbxContent>
                      <w:p>
                        <w:pPr>
                          <w:spacing w:before="0" w:after="160" w:line="259" w:lineRule="auto"/>
                          <w:ind w:left="0" w:firstLine="0"/>
                          <w:jc w:val="left"/>
                        </w:pPr>
                        <w:r>
                          <w:rPr>
                            <w:rFonts w:cs="Arial" w:hAnsi="Arial" w:eastAsia="Arial" w:ascii="Arial"/>
                            <w:color w:val="ffffff"/>
                            <w:sz w:val="24"/>
                          </w:rPr>
                          <w:t xml:space="preserve"> </w:t>
                        </w:r>
                      </w:p>
                    </w:txbxContent>
                  </v:textbox>
                </v:rect>
                <v:rect id="Rectangle 2718" style="position:absolute;width:16920;height:1905;left:20997;top:6126;" filled="f" stroked="f">
                  <v:textbox inset="0,0,0,0">
                    <w:txbxContent>
                      <w:p>
                        <w:pPr>
                          <w:spacing w:before="0" w:after="160" w:line="259" w:lineRule="auto"/>
                          <w:ind w:left="0" w:firstLine="0"/>
                          <w:jc w:val="left"/>
                        </w:pPr>
                        <w:r>
                          <w:rPr>
                            <w:rFonts w:cs="Arial" w:hAnsi="Arial" w:eastAsia="Arial" w:ascii="Arial"/>
                            <w:color w:val="ffffff"/>
                            <w:sz w:val="24"/>
                          </w:rPr>
                          <w:t xml:space="preserve">between investors </w:t>
                        </w:r>
                      </w:p>
                    </w:txbxContent>
                  </v:textbox>
                </v:rect>
                <v:rect id="Rectangle 2719" style="position:absolute;width:13882;height:1905;left:22159;top:8107;" filled="f" stroked="f">
                  <v:textbox inset="0,0,0,0">
                    <w:txbxContent>
                      <w:p>
                        <w:pPr>
                          <w:spacing w:before="0" w:after="160" w:line="259" w:lineRule="auto"/>
                          <w:ind w:left="0" w:firstLine="0"/>
                          <w:jc w:val="left"/>
                        </w:pPr>
                        <w:r>
                          <w:rPr>
                            <w:rFonts w:cs="Arial" w:hAnsi="Arial" w:eastAsia="Arial" w:ascii="Arial"/>
                            <w:color w:val="ffffff"/>
                            <w:sz w:val="24"/>
                          </w:rPr>
                          <w:t xml:space="preserve">and authorities </w:t>
                        </w:r>
                      </w:p>
                    </w:txbxContent>
                  </v:textbox>
                </v:rect>
                <v:rect id="Rectangle 2720" style="position:absolute;width:563;height:1905;left:32586;top:8107;" filled="f" stroked="f">
                  <v:textbox inset="0,0,0,0">
                    <w:txbxContent>
                      <w:p>
                        <w:pPr>
                          <w:spacing w:before="0" w:after="160" w:line="259" w:lineRule="auto"/>
                          <w:ind w:left="0" w:firstLine="0"/>
                          <w:jc w:val="left"/>
                        </w:pPr>
                        <w:r>
                          <w:rPr>
                            <w:rFonts w:cs="Arial" w:hAnsi="Arial" w:eastAsia="Arial" w:ascii="Arial"/>
                            <w:color w:val="ffffff"/>
                            <w:sz w:val="24"/>
                          </w:rPr>
                          <w:t xml:space="preserve"> </w:t>
                        </w:r>
                      </w:p>
                    </w:txbxContent>
                  </v:textbox>
                </v:rect>
                <v:rect id="Rectangle 2721" style="position:absolute;width:385;height:1738;left:41245;top:784;" filled="f" stroked="f">
                  <v:textbox inset="0,0,0,0">
                    <w:txbxContent>
                      <w:p>
                        <w:pPr>
                          <w:spacing w:before="0" w:after="160" w:line="259" w:lineRule="auto"/>
                          <w:ind w:left="0" w:firstLine="0"/>
                          <w:jc w:val="left"/>
                        </w:pPr>
                        <w:r>
                          <w:rPr>
                            <w:rFonts w:cs="Calibri" w:hAnsi="Calibri" w:eastAsia="Calibri" w:ascii="Calibri"/>
                            <w:sz w:val="20"/>
                          </w:rPr>
                          <w:t xml:space="preserve"> </w:t>
                        </w:r>
                      </w:p>
                    </w:txbxContent>
                  </v:textbox>
                </v:rect>
                <v:rect id="Rectangle 2722" style="position:absolute;width:14001;height:1905;left:36183;top:3322;" filled="f" stroked="f">
                  <v:textbox inset="0,0,0,0">
                    <w:txbxContent>
                      <w:p>
                        <w:pPr>
                          <w:spacing w:before="0" w:after="160" w:line="259" w:lineRule="auto"/>
                          <w:ind w:left="0" w:firstLine="0"/>
                          <w:jc w:val="left"/>
                        </w:pPr>
                        <w:r>
                          <w:rPr>
                            <w:rFonts w:cs="Arial" w:hAnsi="Arial" w:eastAsia="Arial" w:ascii="Arial"/>
                            <w:color w:val="ffffff"/>
                            <w:sz w:val="24"/>
                          </w:rPr>
                          <w:t xml:space="preserve">Help to identity </w:t>
                        </w:r>
                      </w:p>
                    </w:txbxContent>
                  </v:textbox>
                </v:rect>
                <v:rect id="Rectangle 2723" style="position:absolute;width:4282;height:1905;left:39843;top:5272;" filled="f" stroked="f">
                  <v:textbox inset="0,0,0,0">
                    <w:txbxContent>
                      <w:p>
                        <w:pPr>
                          <w:spacing w:before="0" w:after="160" w:line="259" w:lineRule="auto"/>
                          <w:ind w:left="0" w:firstLine="0"/>
                          <w:jc w:val="left"/>
                        </w:pPr>
                        <w:r>
                          <w:rPr>
                            <w:rFonts w:cs="Arial" w:hAnsi="Arial" w:eastAsia="Arial" w:ascii="Arial"/>
                            <w:color w:val="ffffff"/>
                            <w:sz w:val="24"/>
                          </w:rPr>
                          <w:t xml:space="preserve">joint </w:t>
                        </w:r>
                      </w:p>
                    </w:txbxContent>
                  </v:textbox>
                </v:rect>
                <v:rect id="Rectangle 2724" style="position:absolute;width:563;height:1905;left:43074;top:5272;" filled="f" stroked="f">
                  <v:textbox inset="0,0,0,0">
                    <w:txbxContent>
                      <w:p>
                        <w:pPr>
                          <w:spacing w:before="0" w:after="160" w:line="259" w:lineRule="auto"/>
                          <w:ind w:left="0" w:firstLine="0"/>
                          <w:jc w:val="left"/>
                        </w:pPr>
                        <w:r>
                          <w:rPr>
                            <w:rFonts w:cs="Arial" w:hAnsi="Arial" w:eastAsia="Arial" w:ascii="Arial"/>
                            <w:color w:val="ffffff"/>
                            <w:sz w:val="24"/>
                          </w:rPr>
                          <w:t xml:space="preserve"> </w:t>
                        </w:r>
                      </w:p>
                    </w:txbxContent>
                  </v:textbox>
                </v:rect>
                <v:rect id="Rectangle 2725" style="position:absolute;width:15339;height:1905;left:35665;top:8016;" filled="f" stroked="f">
                  <v:textbox inset="0,0,0,0">
                    <w:txbxContent>
                      <w:p>
                        <w:pPr>
                          <w:spacing w:before="0" w:after="160" w:line="259" w:lineRule="auto"/>
                          <w:ind w:left="0" w:firstLine="0"/>
                          <w:jc w:val="left"/>
                        </w:pPr>
                        <w:r>
                          <w:rPr>
                            <w:rFonts w:cs="Arial" w:hAnsi="Arial" w:eastAsia="Arial" w:ascii="Arial"/>
                            <w:color w:val="ffffff"/>
                            <w:sz w:val="24"/>
                          </w:rPr>
                          <w:t xml:space="preserve">venture partners </w:t>
                        </w:r>
                      </w:p>
                    </w:txbxContent>
                  </v:textbox>
                </v:rect>
                <v:rect id="Rectangle 2726" style="position:absolute;width:563;height:1905;left:47192;top:8016;" filled="f" stroked="f">
                  <v:textbox inset="0,0,0,0">
                    <w:txbxContent>
                      <w:p>
                        <w:pPr>
                          <w:spacing w:before="0" w:after="160" w:line="259" w:lineRule="auto"/>
                          <w:ind w:left="0" w:firstLine="0"/>
                          <w:jc w:val="left"/>
                        </w:pPr>
                        <w:r>
                          <w:rPr>
                            <w:rFonts w:cs="Arial" w:hAnsi="Arial" w:eastAsia="Arial" w:ascii="Arial"/>
                            <w:color w:val="ffffff"/>
                            <w:sz w:val="24"/>
                          </w:rPr>
                          <w:t xml:space="preserve"> </w:t>
                        </w:r>
                      </w:p>
                    </w:txbxContent>
                  </v:textbox>
                </v:rect>
                <v:rect id="Rectangle 2727" style="position:absolute;width:385;height:1738;left:58290;top:936;" filled="f" stroked="f">
                  <v:textbox inset="0,0,0,0">
                    <w:txbxContent>
                      <w:p>
                        <w:pPr>
                          <w:spacing w:before="0" w:after="160" w:line="259" w:lineRule="auto"/>
                          <w:ind w:left="0" w:firstLine="0"/>
                          <w:jc w:val="left"/>
                        </w:pPr>
                        <w:r>
                          <w:rPr>
                            <w:rFonts w:cs="Calibri" w:hAnsi="Calibri" w:eastAsia="Calibri" w:ascii="Calibri"/>
                            <w:color w:val="ffffff"/>
                            <w:sz w:val="20"/>
                          </w:rPr>
                          <w:t xml:space="preserve"> </w:t>
                        </w:r>
                      </w:p>
                    </w:txbxContent>
                  </v:textbox>
                </v:rect>
                <v:rect id="Rectangle 2728" style="position:absolute;width:14001;height:1905;left:53230;top:3474;" filled="f" stroked="f">
                  <v:textbox inset="0,0,0,0">
                    <w:txbxContent>
                      <w:p>
                        <w:pPr>
                          <w:spacing w:before="0" w:after="160" w:line="259" w:lineRule="auto"/>
                          <w:ind w:left="0" w:firstLine="0"/>
                          <w:jc w:val="left"/>
                        </w:pPr>
                        <w:r>
                          <w:rPr>
                            <w:rFonts w:cs="Arial" w:hAnsi="Arial" w:eastAsia="Arial" w:ascii="Arial"/>
                            <w:color w:val="ffffff"/>
                            <w:sz w:val="24"/>
                          </w:rPr>
                          <w:t xml:space="preserve">Help to identity </w:t>
                        </w:r>
                      </w:p>
                    </w:txbxContent>
                  </v:textbox>
                </v:rect>
                <v:rect id="Rectangle 2729" style="position:absolute;width:4282;height:1905;left:56888;top:5425;" filled="f" stroked="f">
                  <v:textbox inset="0,0,0,0">
                    <w:txbxContent>
                      <w:p>
                        <w:pPr>
                          <w:spacing w:before="0" w:after="160" w:line="259" w:lineRule="auto"/>
                          <w:ind w:left="0" w:firstLine="0"/>
                          <w:jc w:val="left"/>
                        </w:pPr>
                        <w:r>
                          <w:rPr>
                            <w:rFonts w:cs="Arial" w:hAnsi="Arial" w:eastAsia="Arial" w:ascii="Arial"/>
                            <w:color w:val="ffffff"/>
                            <w:sz w:val="24"/>
                          </w:rPr>
                          <w:t xml:space="preserve">joint </w:t>
                        </w:r>
                      </w:p>
                    </w:txbxContent>
                  </v:textbox>
                </v:rect>
                <v:rect id="Rectangle 2730" style="position:absolute;width:563;height:1905;left:60119;top:5425;" filled="f" stroked="f">
                  <v:textbox inset="0,0,0,0">
                    <w:txbxContent>
                      <w:p>
                        <w:pPr>
                          <w:spacing w:before="0" w:after="160" w:line="259" w:lineRule="auto"/>
                          <w:ind w:left="0" w:firstLine="0"/>
                          <w:jc w:val="left"/>
                        </w:pPr>
                        <w:r>
                          <w:rPr>
                            <w:rFonts w:cs="Arial" w:hAnsi="Arial" w:eastAsia="Arial" w:ascii="Arial"/>
                            <w:color w:val="ffffff"/>
                            <w:sz w:val="24"/>
                          </w:rPr>
                          <w:t xml:space="preserve"> </w:t>
                        </w:r>
                      </w:p>
                    </w:txbxContent>
                  </v:textbox>
                </v:rect>
                <v:rect id="Rectangle 2731" style="position:absolute;width:15396;height:1905;left:52709;top:8168;" filled="f" stroked="f">
                  <v:textbox inset="0,0,0,0">
                    <w:txbxContent>
                      <w:p>
                        <w:pPr>
                          <w:spacing w:before="0" w:after="160" w:line="259" w:lineRule="auto"/>
                          <w:ind w:left="0" w:firstLine="0"/>
                          <w:jc w:val="left"/>
                        </w:pPr>
                        <w:r>
                          <w:rPr>
                            <w:rFonts w:cs="Arial" w:hAnsi="Arial" w:eastAsia="Arial" w:ascii="Arial"/>
                            <w:color w:val="ffffff"/>
                            <w:sz w:val="24"/>
                          </w:rPr>
                          <w:t xml:space="preserve">venture partners </w:t>
                        </w:r>
                      </w:p>
                    </w:txbxContent>
                  </v:textbox>
                </v:rect>
                <v:rect id="Rectangle 2732" style="position:absolute;width:563;height:1905;left:64237;top:8168;" filled="f" stroked="f">
                  <v:textbox inset="0,0,0,0">
                    <w:txbxContent>
                      <w:p>
                        <w:pPr>
                          <w:spacing w:before="0" w:after="160" w:line="259" w:lineRule="auto"/>
                          <w:ind w:left="0" w:firstLine="0"/>
                          <w:jc w:val="left"/>
                        </w:pPr>
                        <w:r>
                          <w:rPr>
                            <w:rFonts w:cs="Arial" w:hAnsi="Arial" w:eastAsia="Arial" w:ascii="Arial"/>
                            <w:color w:val="ffffff"/>
                            <w:sz w:val="24"/>
                          </w:rPr>
                          <w:t xml:space="preserve"> </w:t>
                        </w:r>
                      </w:p>
                    </w:txbxContent>
                  </v:textbox>
                </v:rect>
                <v:shape id="Picture 2734" style="position:absolute;width:2865;height:15667;left:65417;top:4857;" filled="f">
                  <v:imagedata r:id="rId87"/>
                </v:shape>
                <v:rect id="Rectangle 2735" style="position:absolute;width:384;height:1734;left:9321;top:12404;" filled="f" stroked="f">
                  <v:textbox inset="0,0,0,0">
                    <w:txbxContent>
                      <w:p>
                        <w:pPr>
                          <w:spacing w:before="0" w:after="160" w:line="259" w:lineRule="auto"/>
                          <w:ind w:left="0" w:firstLine="0"/>
                          <w:jc w:val="left"/>
                        </w:pPr>
                        <w:r>
                          <w:rPr>
                            <w:rFonts w:cs="Calibri" w:hAnsi="Calibri" w:eastAsia="Calibri" w:ascii="Calibri"/>
                            <w:sz w:val="20"/>
                          </w:rPr>
                          <w:t xml:space="preserve"> </w:t>
                        </w:r>
                      </w:p>
                    </w:txbxContent>
                  </v:textbox>
                </v:rect>
                <v:rect id="Rectangle 2736" style="position:absolute;width:15544;height:1905;left:3679;top:14937;" filled="f" stroked="f">
                  <v:textbox inset="0,0,0,0">
                    <w:txbxContent>
                      <w:p>
                        <w:pPr>
                          <w:spacing w:before="0" w:after="160" w:line="259" w:lineRule="auto"/>
                          <w:ind w:left="0" w:firstLine="0"/>
                          <w:jc w:val="left"/>
                        </w:pPr>
                        <w:r>
                          <w:rPr>
                            <w:rFonts w:cs="Arial" w:hAnsi="Arial" w:eastAsia="Arial" w:ascii="Arial"/>
                            <w:color w:val="ffffff"/>
                            <w:sz w:val="24"/>
                          </w:rPr>
                          <w:t xml:space="preserve">Provide advisory </w:t>
                        </w:r>
                      </w:p>
                    </w:txbxContent>
                  </v:textbox>
                </v:rect>
                <v:rect id="Rectangle 2737" style="position:absolute;width:563;height:1905;left:15359;top:14937;" filled="f" stroked="f">
                  <v:textbox inset="0,0,0,0">
                    <w:txbxContent>
                      <w:p>
                        <w:pPr>
                          <w:spacing w:before="0" w:after="160" w:line="259" w:lineRule="auto"/>
                          <w:ind w:left="0" w:firstLine="0"/>
                          <w:jc w:val="left"/>
                        </w:pPr>
                        <w:r>
                          <w:rPr>
                            <w:rFonts w:cs="Arial" w:hAnsi="Arial" w:eastAsia="Arial" w:ascii="Arial"/>
                            <w:color w:val="ffffff"/>
                            <w:sz w:val="24"/>
                          </w:rPr>
                          <w:t xml:space="preserve"> </w:t>
                        </w:r>
                      </w:p>
                    </w:txbxContent>
                  </v:textbox>
                </v:rect>
                <v:rect id="Rectangle 2738" style="position:absolute;width:11981;height:1905;left:5020;top:17650;" filled="f" stroked="f">
                  <v:textbox inset="0,0,0,0">
                    <w:txbxContent>
                      <w:p>
                        <w:pPr>
                          <w:spacing w:before="0" w:after="160" w:line="259" w:lineRule="auto"/>
                          <w:ind w:left="0" w:firstLine="0"/>
                          <w:jc w:val="left"/>
                        </w:pPr>
                        <w:r>
                          <w:rPr>
                            <w:rFonts w:cs="Arial" w:hAnsi="Arial" w:eastAsia="Arial" w:ascii="Arial"/>
                            <w:color w:val="ffffff"/>
                            <w:sz w:val="24"/>
                          </w:rPr>
                          <w:t xml:space="preserve">services and </w:t>
                        </w:r>
                      </w:p>
                    </w:txbxContent>
                  </v:textbox>
                </v:rect>
                <v:rect id="Rectangle 2739" style="position:absolute;width:9490;height:1905;left:5965;top:19631;" filled="f" stroked="f">
                  <v:textbox inset="0,0,0,0">
                    <w:txbxContent>
                      <w:p>
                        <w:pPr>
                          <w:spacing w:before="0" w:after="160" w:line="259" w:lineRule="auto"/>
                          <w:ind w:left="0" w:firstLine="0"/>
                          <w:jc w:val="left"/>
                        </w:pPr>
                        <w:r>
                          <w:rPr>
                            <w:rFonts w:cs="Arial" w:hAnsi="Arial" w:eastAsia="Arial" w:ascii="Arial"/>
                            <w:color w:val="ffffff"/>
                            <w:sz w:val="24"/>
                          </w:rPr>
                          <w:t xml:space="preserve">training to </w:t>
                        </w:r>
                      </w:p>
                    </w:txbxContent>
                  </v:textbox>
                </v:rect>
                <v:rect id="Rectangle 2740" style="position:absolute;width:563;height:1905;left:13070;top:19631;" filled="f" stroked="f">
                  <v:textbox inset="0,0,0,0">
                    <w:txbxContent>
                      <w:p>
                        <w:pPr>
                          <w:spacing w:before="0" w:after="160" w:line="259" w:lineRule="auto"/>
                          <w:ind w:left="0" w:firstLine="0"/>
                          <w:jc w:val="left"/>
                        </w:pPr>
                        <w:r>
                          <w:rPr>
                            <w:rFonts w:cs="Arial" w:hAnsi="Arial" w:eastAsia="Arial" w:ascii="Arial"/>
                            <w:color w:val="ffffff"/>
                            <w:sz w:val="24"/>
                          </w:rPr>
                          <w:t xml:space="preserve"> </w:t>
                        </w:r>
                      </w:p>
                    </w:txbxContent>
                  </v:textbox>
                </v:rect>
                <v:rect id="Rectangle 2741" style="position:absolute;width:9044;height:1905;left:6148;top:22378;" filled="f" stroked="f">
                  <v:textbox inset="0,0,0,0">
                    <w:txbxContent>
                      <w:p>
                        <w:pPr>
                          <w:spacing w:before="0" w:after="160" w:line="259" w:lineRule="auto"/>
                          <w:ind w:left="0" w:firstLine="0"/>
                          <w:jc w:val="left"/>
                        </w:pPr>
                        <w:r>
                          <w:rPr>
                            <w:rFonts w:cs="Arial" w:hAnsi="Arial" w:eastAsia="Arial" w:ascii="Arial"/>
                            <w:color w:val="ffffff"/>
                            <w:sz w:val="24"/>
                          </w:rPr>
                          <w:t xml:space="preserve">exporters </w:t>
                        </w:r>
                      </w:p>
                    </w:txbxContent>
                  </v:textbox>
                </v:rect>
                <v:rect id="Rectangle 2742" style="position:absolute;width:563;height:1905;left:12918;top:22378;" filled="f" stroked="f">
                  <v:textbox inset="0,0,0,0">
                    <w:txbxContent>
                      <w:p>
                        <w:pPr>
                          <w:spacing w:before="0" w:after="160" w:line="259" w:lineRule="auto"/>
                          <w:ind w:left="0" w:firstLine="0"/>
                          <w:jc w:val="left"/>
                        </w:pPr>
                        <w:r>
                          <w:rPr>
                            <w:rFonts w:cs="Arial" w:hAnsi="Arial" w:eastAsia="Arial" w:ascii="Arial"/>
                            <w:color w:val="ffffff"/>
                            <w:sz w:val="24"/>
                          </w:rPr>
                          <w:t xml:space="preserve"> </w:t>
                        </w:r>
                      </w:p>
                    </w:txbxContent>
                  </v:textbox>
                </v:rect>
                <v:rect id="Rectangle 2743" style="position:absolute;width:384;height:1734;left:24324;top:12404;" filled="f" stroked="f">
                  <v:textbox inset="0,0,0,0">
                    <w:txbxContent>
                      <w:p>
                        <w:pPr>
                          <w:spacing w:before="0" w:after="160" w:line="259" w:lineRule="auto"/>
                          <w:ind w:left="0" w:firstLine="0"/>
                          <w:jc w:val="left"/>
                        </w:pPr>
                        <w:r>
                          <w:rPr>
                            <w:rFonts w:cs="Calibri" w:hAnsi="Calibri" w:eastAsia="Calibri" w:ascii="Calibri"/>
                            <w:sz w:val="20"/>
                          </w:rPr>
                          <w:t xml:space="preserve"> </w:t>
                        </w:r>
                      </w:p>
                    </w:txbxContent>
                  </v:textbox>
                </v:rect>
                <v:rect id="Rectangle 2744" style="position:absolute;width:7714;height:1905;left:21638;top:14937;" filled="f" stroked="f">
                  <v:textbox inset="0,0,0,0">
                    <w:txbxContent>
                      <w:p>
                        <w:pPr>
                          <w:spacing w:before="0" w:after="160" w:line="259" w:lineRule="auto"/>
                          <w:ind w:left="0" w:firstLine="0"/>
                          <w:jc w:val="left"/>
                        </w:pPr>
                        <w:r>
                          <w:rPr>
                            <w:rFonts w:cs="Arial" w:hAnsi="Arial" w:eastAsia="Arial" w:ascii="Arial"/>
                            <w:color w:val="ffffff"/>
                            <w:sz w:val="24"/>
                          </w:rPr>
                          <w:t xml:space="preserve">Support </w:t>
                        </w:r>
                      </w:p>
                    </w:txbxContent>
                  </v:textbox>
                </v:rect>
                <v:rect id="Rectangle 2745" style="position:absolute;width:563;height:1905;left:27402;top:14937;" filled="f" stroked="f">
                  <v:textbox inset="0,0,0,0">
                    <w:txbxContent>
                      <w:p>
                        <w:pPr>
                          <w:spacing w:before="0" w:after="160" w:line="259" w:lineRule="auto"/>
                          <w:ind w:left="0" w:firstLine="0"/>
                          <w:jc w:val="left"/>
                        </w:pPr>
                        <w:r>
                          <w:rPr>
                            <w:rFonts w:cs="Arial" w:hAnsi="Arial" w:eastAsia="Arial" w:ascii="Arial"/>
                            <w:color w:val="ffffff"/>
                            <w:sz w:val="24"/>
                          </w:rPr>
                          <w:t xml:space="preserve"> </w:t>
                        </w:r>
                      </w:p>
                    </w:txbxContent>
                  </v:textbox>
                </v:rect>
                <v:rect id="Rectangle 2746" style="position:absolute;width:14887;height:1905;left:18711;top:17650;" filled="f" stroked="f">
                  <v:textbox inset="0,0,0,0">
                    <w:txbxContent>
                      <w:p>
                        <w:pPr>
                          <w:spacing w:before="0" w:after="160" w:line="259" w:lineRule="auto"/>
                          <w:ind w:left="0" w:firstLine="0"/>
                          <w:jc w:val="left"/>
                        </w:pPr>
                        <w:r>
                          <w:rPr>
                            <w:rFonts w:cs="Arial" w:hAnsi="Arial" w:eastAsia="Arial" w:ascii="Arial"/>
                            <w:color w:val="ffffff"/>
                            <w:sz w:val="24"/>
                          </w:rPr>
                          <w:t xml:space="preserve">companies plan-</w:t>
                        </w:r>
                      </w:p>
                    </w:txbxContent>
                  </v:textbox>
                </v:rect>
                <v:rect id="Rectangle 2747" style="position:absolute;width:13880;height:1905;left:19108;top:19631;" filled="f" stroked="f">
                  <v:textbox inset="0,0,0,0">
                    <w:txbxContent>
                      <w:p>
                        <w:pPr>
                          <w:spacing w:before="0" w:after="160" w:line="259" w:lineRule="auto"/>
                          <w:ind w:left="0" w:firstLine="0"/>
                          <w:jc w:val="left"/>
                        </w:pPr>
                        <w:r>
                          <w:rPr>
                            <w:rFonts w:cs="Arial" w:hAnsi="Arial" w:eastAsia="Arial" w:ascii="Arial"/>
                            <w:color w:val="ffffff"/>
                            <w:sz w:val="24"/>
                          </w:rPr>
                          <w:t xml:space="preserve">ning to expand/</w:t>
                        </w:r>
                      </w:p>
                    </w:txbxContent>
                  </v:textbox>
                </v:rect>
                <v:rect id="Rectangle 2748" style="position:absolute;width:8032;height:1905;left:21516;top:21616;" filled="f" stroked="f">
                  <v:textbox inset="0,0,0,0">
                    <w:txbxContent>
                      <w:p>
                        <w:pPr>
                          <w:spacing w:before="0" w:after="160" w:line="259" w:lineRule="auto"/>
                          <w:ind w:left="0" w:firstLine="0"/>
                          <w:jc w:val="left"/>
                        </w:pPr>
                        <w:r>
                          <w:rPr>
                            <w:rFonts w:cs="Arial" w:hAnsi="Arial" w:eastAsia="Arial" w:ascii="Arial"/>
                            <w:color w:val="ffffff"/>
                            <w:sz w:val="24"/>
                          </w:rPr>
                          <w:t xml:space="preserve">diversify </w:t>
                        </w:r>
                      </w:p>
                    </w:txbxContent>
                  </v:textbox>
                </v:rect>
                <v:rect id="Rectangle 2749" style="position:absolute;width:563;height:1905;left:27524;top:21616;" filled="f" stroked="f">
                  <v:textbox inset="0,0,0,0">
                    <w:txbxContent>
                      <w:p>
                        <w:pPr>
                          <w:spacing w:before="0" w:after="160" w:line="259" w:lineRule="auto"/>
                          <w:ind w:left="0" w:firstLine="0"/>
                          <w:jc w:val="left"/>
                        </w:pPr>
                        <w:r>
                          <w:rPr>
                            <w:rFonts w:cs="Arial" w:hAnsi="Arial" w:eastAsia="Arial" w:ascii="Arial"/>
                            <w:color w:val="ffffff"/>
                            <w:sz w:val="24"/>
                          </w:rPr>
                          <w:t xml:space="preserve"> </w:t>
                        </w:r>
                      </w:p>
                    </w:txbxContent>
                  </v:textbox>
                </v:rect>
                <v:rect id="Rectangle 2750" style="position:absolute;width:155;height:701;left:39386;top:13037;" filled="f" stroked="f">
                  <v:textbox inset="0,0,0,0">
                    <w:txbxContent>
                      <w:p>
                        <w:pPr>
                          <w:spacing w:before="0" w:after="160" w:line="259" w:lineRule="auto"/>
                          <w:ind w:left="0" w:firstLine="0"/>
                          <w:jc w:val="left"/>
                        </w:pPr>
                        <w:r>
                          <w:rPr>
                            <w:rFonts w:cs="Calibri" w:hAnsi="Calibri" w:eastAsia="Calibri" w:ascii="Calibri"/>
                            <w:sz w:val="8"/>
                          </w:rPr>
                          <w:t xml:space="preserve"> </w:t>
                        </w:r>
                      </w:p>
                    </w:txbxContent>
                  </v:textbox>
                </v:rect>
                <v:rect id="Rectangle 2751" style="position:absolute;width:12743;height:1905;left:34598;top:14602;" filled="f" stroked="f">
                  <v:textbox inset="0,0,0,0">
                    <w:txbxContent>
                      <w:p>
                        <w:pPr>
                          <w:spacing w:before="0" w:after="160" w:line="259" w:lineRule="auto"/>
                          <w:ind w:left="0" w:firstLine="0"/>
                          <w:jc w:val="left"/>
                        </w:pPr>
                        <w:r>
                          <w:rPr>
                            <w:rFonts w:cs="Arial" w:hAnsi="Arial" w:eastAsia="Arial" w:ascii="Arial"/>
                            <w:color w:val="ffffff"/>
                            <w:sz w:val="24"/>
                          </w:rPr>
                          <w:t xml:space="preserve">Provide assis-</w:t>
                        </w:r>
                      </w:p>
                    </w:txbxContent>
                  </v:textbox>
                </v:rect>
                <v:rect id="Rectangle 2752" style="position:absolute;width:14522;height:1905;left:33927;top:16583;" filled="f" stroked="f">
                  <v:textbox inset="0,0,0,0">
                    <w:txbxContent>
                      <w:p>
                        <w:pPr>
                          <w:spacing w:before="0" w:after="160" w:line="259" w:lineRule="auto"/>
                          <w:ind w:left="0" w:firstLine="0"/>
                          <w:jc w:val="left"/>
                        </w:pPr>
                        <w:r>
                          <w:rPr>
                            <w:rFonts w:cs="Arial" w:hAnsi="Arial" w:eastAsia="Arial" w:ascii="Arial"/>
                            <w:color w:val="ffffff"/>
                            <w:sz w:val="24"/>
                          </w:rPr>
                          <w:t xml:space="preserve">tance to compa-</w:t>
                        </w:r>
                      </w:p>
                    </w:txbxContent>
                  </v:textbox>
                </v:rect>
                <v:rect id="Rectangle 2753" style="position:absolute;width:13077;height:1905;left:33501;top:18564;" filled="f" stroked="f">
                  <v:textbox inset="0,0,0,0">
                    <w:txbxContent>
                      <w:p>
                        <w:pPr>
                          <w:spacing w:before="0" w:after="160" w:line="259" w:lineRule="auto"/>
                          <w:ind w:left="0" w:firstLine="0"/>
                          <w:jc w:val="left"/>
                        </w:pPr>
                        <w:r>
                          <w:rPr>
                            <w:rFonts w:cs="Arial" w:hAnsi="Arial" w:eastAsia="Arial" w:ascii="Arial"/>
                            <w:color w:val="ffffff"/>
                            <w:sz w:val="24"/>
                          </w:rPr>
                          <w:t xml:space="preserve">nies once they</w:t>
                        </w:r>
                      </w:p>
                    </w:txbxContent>
                  </v:textbox>
                </v:rect>
                <v:rect id="Rectangle 2754" style="position:absolute;width:449;height:1905;left:43348;top:18564;" filled="f" stroked="f">
                  <v:textbox inset="0,0,0,0">
                    <w:txbxContent>
                      <w:p>
                        <w:pPr>
                          <w:spacing w:before="0" w:after="160" w:line="259" w:lineRule="auto"/>
                          <w:ind w:left="0" w:firstLine="0"/>
                          <w:jc w:val="left"/>
                        </w:pPr>
                        <w:r>
                          <w:rPr>
                            <w:rFonts w:cs="Arial" w:hAnsi="Arial" w:eastAsia="Arial" w:ascii="Arial"/>
                            <w:color w:val="ffffff"/>
                            <w:sz w:val="24"/>
                          </w:rPr>
                          <w:t xml:space="preserve">’</w:t>
                        </w:r>
                      </w:p>
                    </w:txbxContent>
                  </v:textbox>
                </v:rect>
                <v:rect id="Rectangle 2755" style="position:absolute;width:2709;height:1905;left:43683;top:18564;" filled="f" stroked="f">
                  <v:textbox inset="0,0,0,0">
                    <w:txbxContent>
                      <w:p>
                        <w:pPr>
                          <w:spacing w:before="0" w:after="160" w:line="259" w:lineRule="auto"/>
                          <w:ind w:left="0" w:firstLine="0"/>
                          <w:jc w:val="left"/>
                        </w:pPr>
                        <w:r>
                          <w:rPr>
                            <w:rFonts w:cs="Arial" w:hAnsi="Arial" w:eastAsia="Arial" w:ascii="Arial"/>
                            <w:color w:val="ffffff"/>
                            <w:sz w:val="24"/>
                          </w:rPr>
                          <w:t xml:space="preserve">ve </w:t>
                        </w:r>
                      </w:p>
                    </w:txbxContent>
                  </v:textbox>
                </v:rect>
                <v:rect id="Rectangle 2756" style="position:absolute;width:16806;height:1909;left:33287;top:20513;" filled="f" stroked="f">
                  <v:textbox inset="0,0,0,0">
                    <w:txbxContent>
                      <w:p>
                        <w:pPr>
                          <w:spacing w:before="0" w:after="160" w:line="259" w:lineRule="auto"/>
                          <w:ind w:left="0" w:firstLine="0"/>
                          <w:jc w:val="left"/>
                        </w:pPr>
                        <w:r>
                          <w:rPr>
                            <w:rFonts w:cs="Arial" w:hAnsi="Arial" w:eastAsia="Arial" w:ascii="Arial"/>
                            <w:color w:val="ffffff"/>
                            <w:sz w:val="24"/>
                          </w:rPr>
                          <w:t xml:space="preserve">started operations </w:t>
                        </w:r>
                      </w:p>
                    </w:txbxContent>
                  </v:textbox>
                </v:rect>
                <v:rect id="Rectangle 2757" style="position:absolute;width:564;height:1909;left:45912;top:20513;" filled="f" stroked="f">
                  <v:textbox inset="0,0,0,0">
                    <w:txbxContent>
                      <w:p>
                        <w:pPr>
                          <w:spacing w:before="0" w:after="160" w:line="259" w:lineRule="auto"/>
                          <w:ind w:left="0" w:firstLine="0"/>
                          <w:jc w:val="left"/>
                        </w:pPr>
                        <w:r>
                          <w:rPr>
                            <w:rFonts w:cs="Arial" w:hAnsi="Arial" w:eastAsia="Arial" w:ascii="Arial"/>
                            <w:color w:val="ffffff"/>
                            <w:sz w:val="24"/>
                          </w:rPr>
                          <w:t xml:space="preserve"> </w:t>
                        </w:r>
                      </w:p>
                    </w:txbxContent>
                  </v:textbox>
                </v:rect>
                <v:rect id="Rectangle 2758" style="position:absolute;width:384;height:1734;left:55242;top:13105;" filled="f" stroked="f">
                  <v:textbox inset="0,0,0,0">
                    <w:txbxContent>
                      <w:p>
                        <w:pPr>
                          <w:spacing w:before="0" w:after="160" w:line="259" w:lineRule="auto"/>
                          <w:ind w:left="0" w:firstLine="0"/>
                          <w:jc w:val="left"/>
                        </w:pPr>
                        <w:r>
                          <w:rPr>
                            <w:rFonts w:cs="Calibri" w:hAnsi="Calibri" w:eastAsia="Calibri" w:ascii="Calibri"/>
                            <w:sz w:val="20"/>
                          </w:rPr>
                          <w:t xml:space="preserve"> </w:t>
                        </w:r>
                      </w:p>
                    </w:txbxContent>
                  </v:textbox>
                </v:rect>
                <v:rect id="Rectangle 2759" style="position:absolute;width:16474;height:1905;left:49265;top:15638;" filled="f" stroked="f">
                  <v:textbox inset="0,0,0,0">
                    <w:txbxContent>
                      <w:p>
                        <w:pPr>
                          <w:spacing w:before="0" w:after="160" w:line="259" w:lineRule="auto"/>
                          <w:ind w:left="0" w:firstLine="0"/>
                          <w:jc w:val="left"/>
                        </w:pPr>
                        <w:r>
                          <w:rPr>
                            <w:rFonts w:cs="Arial" w:hAnsi="Arial" w:eastAsia="Arial" w:ascii="Arial"/>
                            <w:color w:val="ffffff"/>
                            <w:sz w:val="24"/>
                          </w:rPr>
                          <w:t xml:space="preserve">Administrator and </w:t>
                        </w:r>
                      </w:p>
                    </w:txbxContent>
                  </v:textbox>
                </v:rect>
                <v:rect id="Rectangle 2760" style="position:absolute;width:563;height:1905;left:61646;top:15638;" filled="f" stroked="f">
                  <v:textbox inset="0,0,0,0">
                    <w:txbxContent>
                      <w:p>
                        <w:pPr>
                          <w:spacing w:before="0" w:after="160" w:line="259" w:lineRule="auto"/>
                          <w:ind w:left="0" w:firstLine="0"/>
                          <w:jc w:val="left"/>
                        </w:pPr>
                        <w:r>
                          <w:rPr>
                            <w:rFonts w:cs="Arial" w:hAnsi="Arial" w:eastAsia="Arial" w:ascii="Arial"/>
                            <w:color w:val="ffffff"/>
                            <w:sz w:val="24"/>
                          </w:rPr>
                          <w:t xml:space="preserve"> </w:t>
                        </w:r>
                      </w:p>
                    </w:txbxContent>
                  </v:textbox>
                </v:rect>
                <v:rect id="Rectangle 2761" style="position:absolute;width:6459;height:1905;left:53045;top:18351;" filled="f" stroked="f">
                  <v:textbox inset="0,0,0,0">
                    <w:txbxContent>
                      <w:p>
                        <w:pPr>
                          <w:spacing w:before="0" w:after="160" w:line="259" w:lineRule="auto"/>
                          <w:ind w:left="0" w:firstLine="0"/>
                          <w:jc w:val="left"/>
                        </w:pPr>
                        <w:r>
                          <w:rPr>
                            <w:rFonts w:cs="Arial" w:hAnsi="Arial" w:eastAsia="Arial" w:ascii="Arial"/>
                            <w:color w:val="ffffff"/>
                            <w:sz w:val="24"/>
                          </w:rPr>
                          <w:t xml:space="preserve">advise </w:t>
                        </w:r>
                      </w:p>
                    </w:txbxContent>
                  </v:textbox>
                </v:rect>
                <v:rect id="Rectangle 2762" style="position:absolute;width:563;height:1905;left:57863;top:18351;" filled="f" stroked="f">
                  <v:textbox inset="0,0,0,0">
                    <w:txbxContent>
                      <w:p>
                        <w:pPr>
                          <w:spacing w:before="0" w:after="160" w:line="259" w:lineRule="auto"/>
                          <w:ind w:left="0" w:firstLine="0"/>
                          <w:jc w:val="left"/>
                        </w:pPr>
                        <w:r>
                          <w:rPr>
                            <w:rFonts w:cs="Arial" w:hAnsi="Arial" w:eastAsia="Arial" w:ascii="Arial"/>
                            <w:color w:val="ffffff"/>
                            <w:sz w:val="24"/>
                          </w:rPr>
                          <w:t xml:space="preserve"> </w:t>
                        </w:r>
                      </w:p>
                    </w:txbxContent>
                  </v:textbox>
                </v:rect>
                <v:rect id="Rectangle 2763" style="position:absolute;width:12427;height:1905;left:50789;top:21098;" filled="f" stroked="f">
                  <v:textbox inset="0,0,0,0">
                    <w:txbxContent>
                      <w:p>
                        <w:pPr>
                          <w:spacing w:before="0" w:after="160" w:line="259" w:lineRule="auto"/>
                          <w:ind w:left="0" w:firstLine="0"/>
                          <w:jc w:val="left"/>
                        </w:pPr>
                        <w:r>
                          <w:rPr>
                            <w:rFonts w:cs="Arial" w:hAnsi="Arial" w:eastAsia="Arial" w:ascii="Arial"/>
                            <w:color w:val="ffffff"/>
                            <w:sz w:val="24"/>
                          </w:rPr>
                          <w:t xml:space="preserve">on incentives </w:t>
                        </w:r>
                      </w:p>
                    </w:txbxContent>
                  </v:textbox>
                </v:rect>
                <v:rect id="Rectangle 2764" style="position:absolute;width:563;height:1905;left:60119;top:21098;" filled="f" stroked="f">
                  <v:textbox inset="0,0,0,0">
                    <w:txbxContent>
                      <w:p>
                        <w:pPr>
                          <w:spacing w:before="0" w:after="160" w:line="259" w:lineRule="auto"/>
                          <w:ind w:left="0" w:firstLine="0"/>
                          <w:jc w:val="left"/>
                        </w:pPr>
                        <w:r>
                          <w:rPr>
                            <w:rFonts w:cs="Arial" w:hAnsi="Arial" w:eastAsia="Arial" w:ascii="Arial"/>
                            <w:color w:val="ffffff"/>
                            <w:sz w:val="24"/>
                          </w:rPr>
                          <w:t xml:space="preserve"> </w:t>
                        </w:r>
                      </w:p>
                    </w:txbxContent>
                  </v:textbox>
                </v:rect>
              </v:group>
            </w:pict>
          </mc:Fallback>
        </mc:AlternateContent>
      </w:r>
    </w:p>
    <w:p w14:paraId="089EE30C" w14:textId="77777777" w:rsidR="008F3701" w:rsidRDefault="00000000">
      <w:pPr>
        <w:pStyle w:val="Heading2"/>
        <w:spacing w:after="485"/>
        <w:ind w:left="240"/>
      </w:pPr>
      <w:r>
        <w:t xml:space="preserve">Reference </w:t>
      </w:r>
    </w:p>
    <w:p w14:paraId="5278F93B" w14:textId="77777777" w:rsidR="008F3701" w:rsidRDefault="00000000">
      <w:pPr>
        <w:numPr>
          <w:ilvl w:val="0"/>
          <w:numId w:val="23"/>
        </w:numPr>
        <w:spacing w:after="14"/>
        <w:ind w:right="146" w:hanging="360"/>
      </w:pPr>
      <w:r>
        <w:t xml:space="preserve">GIEPA Regulations. </w:t>
      </w:r>
    </w:p>
    <w:p w14:paraId="05FE3D48" w14:textId="77777777" w:rsidR="008F3701" w:rsidRDefault="00000000">
      <w:pPr>
        <w:numPr>
          <w:ilvl w:val="0"/>
          <w:numId w:val="23"/>
        </w:numPr>
        <w:spacing w:after="14"/>
        <w:ind w:right="146" w:hanging="360"/>
      </w:pPr>
      <w:r>
        <w:t xml:space="preserve">GNAIP Agriculture Investment Plan 2011-2015. </w:t>
      </w:r>
    </w:p>
    <w:p w14:paraId="05819567" w14:textId="77777777" w:rsidR="008F3701" w:rsidRDefault="00000000">
      <w:pPr>
        <w:numPr>
          <w:ilvl w:val="0"/>
          <w:numId w:val="23"/>
        </w:numPr>
        <w:spacing w:after="14"/>
        <w:ind w:right="146" w:hanging="360"/>
      </w:pPr>
      <w:r>
        <w:t xml:space="preserve">World Economic Forum Global Competitiveness Report 2012-13. </w:t>
      </w:r>
    </w:p>
    <w:p w14:paraId="574D4444" w14:textId="77777777" w:rsidR="008F3701" w:rsidRDefault="00000000">
      <w:pPr>
        <w:spacing w:after="1"/>
        <w:ind w:left="438" w:right="2131"/>
      </w:pPr>
      <w:r>
        <w:t xml:space="preserve">3. Program for Accelerated Growth and Employment 2012– 15. 4. GIEPA Investment Guide 2012  </w:t>
      </w:r>
    </w:p>
    <w:p w14:paraId="4A40D937" w14:textId="77777777" w:rsidR="008F3701" w:rsidRDefault="00000000">
      <w:pPr>
        <w:numPr>
          <w:ilvl w:val="0"/>
          <w:numId w:val="24"/>
        </w:numPr>
        <w:spacing w:after="14"/>
        <w:ind w:right="146" w:hanging="475"/>
      </w:pPr>
      <w:r>
        <w:lastRenderedPageBreak/>
        <w:t xml:space="preserve">MF World Economic Outlook.  </w:t>
      </w:r>
    </w:p>
    <w:p w14:paraId="34D9FE21" w14:textId="77777777" w:rsidR="008F3701" w:rsidRDefault="00000000">
      <w:pPr>
        <w:numPr>
          <w:ilvl w:val="0"/>
          <w:numId w:val="24"/>
        </w:numPr>
        <w:spacing w:after="14"/>
        <w:ind w:right="146" w:hanging="475"/>
      </w:pPr>
      <w:r>
        <w:t xml:space="preserve">Maplecroft Political Risk 2012.  </w:t>
      </w:r>
    </w:p>
    <w:p w14:paraId="29F70817" w14:textId="77777777" w:rsidR="008F3701" w:rsidRDefault="00000000">
      <w:pPr>
        <w:numPr>
          <w:ilvl w:val="0"/>
          <w:numId w:val="24"/>
        </w:numPr>
        <w:spacing w:after="14"/>
        <w:ind w:right="146" w:hanging="475"/>
      </w:pPr>
      <w:r>
        <w:t xml:space="preserve">Ministry of Trade, Industry, Regional Integration and Employment. </w:t>
      </w:r>
    </w:p>
    <w:p w14:paraId="04FE1481" w14:textId="77777777" w:rsidR="008F3701" w:rsidRDefault="00000000">
      <w:pPr>
        <w:numPr>
          <w:ilvl w:val="0"/>
          <w:numId w:val="24"/>
        </w:numPr>
        <w:spacing w:after="14"/>
        <w:ind w:right="146" w:hanging="475"/>
      </w:pPr>
      <w:r>
        <w:t xml:space="preserve">UN Commodity Trade Statistics Database. </w:t>
      </w:r>
    </w:p>
    <w:p w14:paraId="22654A8B" w14:textId="77777777" w:rsidR="008F3701" w:rsidRDefault="00000000">
      <w:pPr>
        <w:numPr>
          <w:ilvl w:val="0"/>
          <w:numId w:val="24"/>
        </w:numPr>
        <w:spacing w:after="14"/>
        <w:ind w:right="146" w:hanging="475"/>
      </w:pPr>
      <w:r>
        <w:t xml:space="preserve">GIEPA Agriculture Investment Brochure 2012. </w:t>
      </w:r>
    </w:p>
    <w:p w14:paraId="22E97A62" w14:textId="77777777" w:rsidR="008F3701" w:rsidRDefault="00000000">
      <w:pPr>
        <w:numPr>
          <w:ilvl w:val="0"/>
          <w:numId w:val="24"/>
        </w:numPr>
        <w:spacing w:after="14"/>
        <w:ind w:right="146" w:hanging="475"/>
      </w:pPr>
      <w:r>
        <w:t>Gambia Bureau of Statistics (GBOS</w:t>
      </w:r>
      <w:proofErr w:type="gramStart"/>
      <w:r>
        <w:t>) .</w:t>
      </w:r>
      <w:proofErr w:type="gramEnd"/>
      <w:r>
        <w:t xml:space="preserve"> </w:t>
      </w:r>
    </w:p>
    <w:p w14:paraId="7208CACE" w14:textId="77777777" w:rsidR="008F3701" w:rsidRDefault="00000000">
      <w:pPr>
        <w:spacing w:after="1"/>
        <w:ind w:left="788" w:right="146" w:hanging="360"/>
      </w:pPr>
      <w:r>
        <w:t xml:space="preserve">11.USDA Foreign Agricultural Service report: Revitalization of the Groundnut Sector in West Africa. </w:t>
      </w:r>
    </w:p>
    <w:p w14:paraId="56592C6F" w14:textId="77777777" w:rsidR="008F3701" w:rsidRDefault="00000000">
      <w:pPr>
        <w:spacing w:after="14"/>
        <w:ind w:left="438" w:right="146"/>
      </w:pPr>
      <w:r>
        <w:t xml:space="preserve">12.Gambia Ports Authority. Interviewed. </w:t>
      </w:r>
    </w:p>
    <w:p w14:paraId="360A71DF" w14:textId="77777777" w:rsidR="008F3701" w:rsidRDefault="00000000">
      <w:pPr>
        <w:spacing w:after="14"/>
        <w:ind w:left="438" w:right="146"/>
      </w:pPr>
      <w:r>
        <w:t xml:space="preserve">13.GIEPA Investment Guide. </w:t>
      </w:r>
    </w:p>
    <w:p w14:paraId="49BF3FCB" w14:textId="77777777" w:rsidR="008F3701" w:rsidRDefault="00000000">
      <w:pPr>
        <w:spacing w:after="14"/>
        <w:ind w:left="438" w:right="146"/>
      </w:pPr>
      <w:r>
        <w:t xml:space="preserve">14. The Gambia Trade Policy. </w:t>
      </w:r>
    </w:p>
    <w:p w14:paraId="48FF2909" w14:textId="77777777" w:rsidR="008F3701" w:rsidRDefault="00000000">
      <w:pPr>
        <w:spacing w:after="14"/>
        <w:ind w:left="438" w:right="146"/>
      </w:pPr>
      <w:r>
        <w:t xml:space="preserve">15.World Economic Forum Global Competitiveness. </w:t>
      </w:r>
    </w:p>
    <w:p w14:paraId="7FD61362" w14:textId="77777777" w:rsidR="008F3701" w:rsidRDefault="00000000">
      <w:pPr>
        <w:spacing w:after="14"/>
        <w:ind w:left="438" w:right="146"/>
      </w:pPr>
      <w:r>
        <w:t xml:space="preserve">16. Program for Accelerated Growth and Employment.  </w:t>
      </w:r>
    </w:p>
    <w:p w14:paraId="52B2A3FE" w14:textId="77777777" w:rsidR="008F3701" w:rsidRDefault="00000000">
      <w:pPr>
        <w:spacing w:after="1"/>
        <w:ind w:left="788" w:right="291" w:hanging="360"/>
      </w:pPr>
      <w:r>
        <w:t xml:space="preserve">17.Ministry of Trade, Industry, Regional Integration and Employment: Summary of the Agriculture and Natural Resources Policy.  </w:t>
      </w:r>
    </w:p>
    <w:p w14:paraId="2A4A17D3" w14:textId="77777777" w:rsidR="008F3701" w:rsidRDefault="00000000">
      <w:pPr>
        <w:ind w:left="438" w:right="146"/>
      </w:pPr>
      <w:r>
        <w:t xml:space="preserve">18. GNAIP Agriculture Investment Plan. </w:t>
      </w:r>
    </w:p>
    <w:p w14:paraId="7780B73E" w14:textId="77777777" w:rsidR="008F3701" w:rsidRDefault="008F3701">
      <w:pPr>
        <w:sectPr w:rsidR="008F3701">
          <w:type w:val="continuous"/>
          <w:pgSz w:w="12240" w:h="15840"/>
          <w:pgMar w:top="924" w:right="625" w:bottom="510" w:left="533" w:header="720" w:footer="720" w:gutter="0"/>
          <w:cols w:space="720"/>
        </w:sectPr>
      </w:pPr>
    </w:p>
    <w:p w14:paraId="2002AB34" w14:textId="77777777" w:rsidR="008F3701" w:rsidRDefault="00000000">
      <w:pPr>
        <w:spacing w:after="0" w:line="259" w:lineRule="auto"/>
        <w:ind w:left="-1440" w:right="10800" w:firstLine="0"/>
        <w:jc w:val="left"/>
      </w:pPr>
      <w:r>
        <w:rPr>
          <w:noProof/>
        </w:rPr>
        <w:lastRenderedPageBreak/>
        <w:drawing>
          <wp:anchor distT="0" distB="0" distL="114300" distR="114300" simplePos="0" relativeHeight="251666432" behindDoc="0" locked="0" layoutInCell="1" allowOverlap="0" wp14:anchorId="20A02E59" wp14:editId="3C1EBD56">
            <wp:simplePos x="0" y="0"/>
            <wp:positionH relativeFrom="page">
              <wp:posOffset>0</wp:posOffset>
            </wp:positionH>
            <wp:positionV relativeFrom="page">
              <wp:posOffset>60</wp:posOffset>
            </wp:positionV>
            <wp:extent cx="7772400" cy="10052304"/>
            <wp:effectExtent l="0" t="0" r="0" b="0"/>
            <wp:wrapTopAndBottom/>
            <wp:docPr id="18690" name="Picture 18690"/>
            <wp:cNvGraphicFramePr/>
            <a:graphic xmlns:a="http://schemas.openxmlformats.org/drawingml/2006/main">
              <a:graphicData uri="http://schemas.openxmlformats.org/drawingml/2006/picture">
                <pic:pic xmlns:pic="http://schemas.openxmlformats.org/drawingml/2006/picture">
                  <pic:nvPicPr>
                    <pic:cNvPr id="18690" name="Picture 18690"/>
                    <pic:cNvPicPr/>
                  </pic:nvPicPr>
                  <pic:blipFill>
                    <a:blip r:embed="rId88"/>
                    <a:stretch>
                      <a:fillRect/>
                    </a:stretch>
                  </pic:blipFill>
                  <pic:spPr>
                    <a:xfrm>
                      <a:off x="0" y="0"/>
                      <a:ext cx="7772400" cy="10052304"/>
                    </a:xfrm>
                    <a:prstGeom prst="rect">
                      <a:avLst/>
                    </a:prstGeom>
                  </pic:spPr>
                </pic:pic>
              </a:graphicData>
            </a:graphic>
          </wp:anchor>
        </w:drawing>
      </w:r>
    </w:p>
    <w:sectPr w:rsidR="008F3701">
      <w:headerReference w:type="even" r:id="rId89"/>
      <w:headerReference w:type="default" r:id="rId90"/>
      <w:footerReference w:type="even" r:id="rId91"/>
      <w:footerReference w:type="default" r:id="rId92"/>
      <w:headerReference w:type="first" r:id="rId93"/>
      <w:footerReference w:type="first" r:id="rId94"/>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546406" w14:textId="77777777" w:rsidR="00C94DCA" w:rsidRDefault="00C94DCA">
      <w:pPr>
        <w:spacing w:after="0" w:line="240" w:lineRule="auto"/>
      </w:pPr>
      <w:r>
        <w:separator/>
      </w:r>
    </w:p>
  </w:endnote>
  <w:endnote w:type="continuationSeparator" w:id="0">
    <w:p w14:paraId="3BE7D263" w14:textId="77777777" w:rsidR="00C94DCA" w:rsidRDefault="00C94D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ED507" w14:textId="77777777" w:rsidR="008F3701" w:rsidRDefault="008F3701">
    <w:pPr>
      <w:spacing w:after="160" w:line="259" w:lineRule="auto"/>
      <w:ind w:lef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EBE84" w14:textId="77777777" w:rsidR="008F3701" w:rsidRDefault="008F3701">
    <w:pPr>
      <w:spacing w:after="160" w:line="259" w:lineRule="auto"/>
      <w:ind w:lef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97941" w14:textId="77777777" w:rsidR="008F3701" w:rsidRDefault="008F3701">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7C311" w14:textId="77777777" w:rsidR="008F3701" w:rsidRDefault="00000000">
    <w:pPr>
      <w:spacing w:after="0" w:line="259" w:lineRule="auto"/>
      <w:ind w:left="0" w:right="201" w:firstLine="0"/>
      <w:jc w:val="right"/>
    </w:pPr>
    <w:r>
      <w:fldChar w:fldCharType="begin"/>
    </w:r>
    <w:r>
      <w:instrText xml:space="preserve"> PAGE   \* MERGEFORMAT </w:instrText>
    </w:r>
    <w:r>
      <w:fldChar w:fldCharType="separate"/>
    </w:r>
    <w:r>
      <w:rPr>
        <w:b/>
        <w:sz w:val="40"/>
      </w:rPr>
      <w:t>2</w:t>
    </w:r>
    <w:r>
      <w:rPr>
        <w:b/>
        <w:sz w:val="40"/>
      </w:rPr>
      <w:fldChar w:fldCharType="end"/>
    </w:r>
    <w:r>
      <w:rPr>
        <w:b/>
        <w:sz w:val="4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04122" w14:textId="77777777" w:rsidR="008F3701" w:rsidRDefault="00000000">
    <w:pPr>
      <w:spacing w:after="0" w:line="259" w:lineRule="auto"/>
      <w:ind w:left="0" w:right="201" w:firstLine="0"/>
      <w:jc w:val="right"/>
    </w:pPr>
    <w:r>
      <w:fldChar w:fldCharType="begin"/>
    </w:r>
    <w:r>
      <w:instrText xml:space="preserve"> PAGE   \* MERGEFORMAT </w:instrText>
    </w:r>
    <w:r>
      <w:fldChar w:fldCharType="separate"/>
    </w:r>
    <w:r>
      <w:rPr>
        <w:b/>
        <w:sz w:val="40"/>
      </w:rPr>
      <w:t>2</w:t>
    </w:r>
    <w:r>
      <w:rPr>
        <w:b/>
        <w:sz w:val="40"/>
      </w:rPr>
      <w:fldChar w:fldCharType="end"/>
    </w:r>
    <w:r>
      <w:rPr>
        <w:b/>
        <w:sz w:val="4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DCE6B" w14:textId="77777777" w:rsidR="008F3701" w:rsidRDefault="008F3701">
    <w:pPr>
      <w:spacing w:after="160" w:line="259" w:lineRule="auto"/>
      <w:ind w:left="0" w:firstLine="0"/>
      <w:jc w:val="lef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F8E28" w14:textId="77777777" w:rsidR="008F3701" w:rsidRDefault="008F3701">
    <w:pPr>
      <w:spacing w:after="160" w:line="259" w:lineRule="auto"/>
      <w:ind w:left="0" w:firstLine="0"/>
      <w:jc w:val="lef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96264" w14:textId="77777777" w:rsidR="008F3701" w:rsidRDefault="008F3701">
    <w:pPr>
      <w:spacing w:after="160" w:line="259" w:lineRule="auto"/>
      <w:ind w:left="0" w:firstLine="0"/>
      <w:jc w:val="lef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0A10D4" w14:textId="77777777" w:rsidR="008F3701" w:rsidRDefault="008F3701">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26A6DE" w14:textId="77777777" w:rsidR="00C94DCA" w:rsidRDefault="00C94DCA">
      <w:pPr>
        <w:spacing w:after="0" w:line="240" w:lineRule="auto"/>
      </w:pPr>
      <w:r>
        <w:separator/>
      </w:r>
    </w:p>
  </w:footnote>
  <w:footnote w:type="continuationSeparator" w:id="0">
    <w:p w14:paraId="183BA2A3" w14:textId="77777777" w:rsidR="00C94DCA" w:rsidRDefault="00C94D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7D8C6" w14:textId="77777777" w:rsidR="008F3701" w:rsidRDefault="00000000">
    <w:r>
      <w:rPr>
        <w:noProof/>
        <w:sz w:val="22"/>
      </w:rPr>
      <mc:AlternateContent>
        <mc:Choice Requires="wpg">
          <w:drawing>
            <wp:anchor distT="0" distB="0" distL="114300" distR="114300" simplePos="0" relativeHeight="251658240" behindDoc="1" locked="0" layoutInCell="1" allowOverlap="1" wp14:anchorId="187968C9" wp14:editId="04B5B360">
              <wp:simplePos x="0" y="0"/>
              <wp:positionH relativeFrom="page">
                <wp:posOffset>0</wp:posOffset>
              </wp:positionH>
              <wp:positionV relativeFrom="page">
                <wp:posOffset>15728</wp:posOffset>
              </wp:positionV>
              <wp:extent cx="7772400" cy="10026903"/>
              <wp:effectExtent l="0" t="0" r="0" b="0"/>
              <wp:wrapNone/>
              <wp:docPr id="18704" name="Group 18704"/>
              <wp:cNvGraphicFramePr/>
              <a:graphic xmlns:a="http://schemas.openxmlformats.org/drawingml/2006/main">
                <a:graphicData uri="http://schemas.microsoft.com/office/word/2010/wordprocessingGroup">
                  <wpg:wgp>
                    <wpg:cNvGrpSpPr/>
                    <wpg:grpSpPr>
                      <a:xfrm>
                        <a:off x="0" y="0"/>
                        <a:ext cx="7772400" cy="10026903"/>
                        <a:chOff x="0" y="0"/>
                        <a:chExt cx="7772400" cy="10026903"/>
                      </a:xfrm>
                    </wpg:grpSpPr>
                    <pic:pic xmlns:pic="http://schemas.openxmlformats.org/drawingml/2006/picture">
                      <pic:nvPicPr>
                        <pic:cNvPr id="18705" name="Picture 18705"/>
                        <pic:cNvPicPr/>
                      </pic:nvPicPr>
                      <pic:blipFill>
                        <a:blip r:embed="rId1"/>
                        <a:stretch>
                          <a:fillRect/>
                        </a:stretch>
                      </pic:blipFill>
                      <pic:spPr>
                        <a:xfrm>
                          <a:off x="0" y="-3535"/>
                          <a:ext cx="7772400" cy="10030968"/>
                        </a:xfrm>
                        <a:prstGeom prst="rect">
                          <a:avLst/>
                        </a:prstGeom>
                      </pic:spPr>
                    </pic:pic>
                  </wpg:wgp>
                </a:graphicData>
              </a:graphic>
            </wp:anchor>
          </w:drawing>
        </mc:Choice>
        <mc:Fallback xmlns:a="http://schemas.openxmlformats.org/drawingml/2006/main">
          <w:pict>
            <v:group id="Group 18704" style="width:612pt;height:789.52pt;position:absolute;z-index:-2147483648;mso-position-horizontal-relative:page;mso-position-horizontal:absolute;margin-left:9.65595e-06pt;mso-position-vertical-relative:page;margin-top:1.23846pt;" coordsize="77724,100269">
              <v:shape id="Picture 18705" style="position:absolute;width:77724;height:100309;left:0;top:-35;" filled="f">
                <v:imagedata r:id="rId62"/>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9DFFC" w14:textId="77777777" w:rsidR="008F3701" w:rsidRDefault="00000000">
    <w:r>
      <w:rPr>
        <w:noProof/>
        <w:sz w:val="22"/>
      </w:rPr>
      <mc:AlternateContent>
        <mc:Choice Requires="wpg">
          <w:drawing>
            <wp:anchor distT="0" distB="0" distL="114300" distR="114300" simplePos="0" relativeHeight="251659264" behindDoc="1" locked="0" layoutInCell="1" allowOverlap="1" wp14:anchorId="49AF20DF" wp14:editId="5E8CF14A">
              <wp:simplePos x="0" y="0"/>
              <wp:positionH relativeFrom="page">
                <wp:posOffset>0</wp:posOffset>
              </wp:positionH>
              <wp:positionV relativeFrom="page">
                <wp:posOffset>15728</wp:posOffset>
              </wp:positionV>
              <wp:extent cx="7772400" cy="10026903"/>
              <wp:effectExtent l="0" t="0" r="0" b="0"/>
              <wp:wrapNone/>
              <wp:docPr id="18700" name="Group 18700"/>
              <wp:cNvGraphicFramePr/>
              <a:graphic xmlns:a="http://schemas.openxmlformats.org/drawingml/2006/main">
                <a:graphicData uri="http://schemas.microsoft.com/office/word/2010/wordprocessingGroup">
                  <wpg:wgp>
                    <wpg:cNvGrpSpPr/>
                    <wpg:grpSpPr>
                      <a:xfrm>
                        <a:off x="0" y="0"/>
                        <a:ext cx="7772400" cy="10026903"/>
                        <a:chOff x="0" y="0"/>
                        <a:chExt cx="7772400" cy="10026903"/>
                      </a:xfrm>
                    </wpg:grpSpPr>
                    <pic:pic xmlns:pic="http://schemas.openxmlformats.org/drawingml/2006/picture">
                      <pic:nvPicPr>
                        <pic:cNvPr id="18701" name="Picture 18701"/>
                        <pic:cNvPicPr/>
                      </pic:nvPicPr>
                      <pic:blipFill>
                        <a:blip r:embed="rId1"/>
                        <a:stretch>
                          <a:fillRect/>
                        </a:stretch>
                      </pic:blipFill>
                      <pic:spPr>
                        <a:xfrm>
                          <a:off x="0" y="-3535"/>
                          <a:ext cx="7772400" cy="10030968"/>
                        </a:xfrm>
                        <a:prstGeom prst="rect">
                          <a:avLst/>
                        </a:prstGeom>
                      </pic:spPr>
                    </pic:pic>
                  </wpg:wgp>
                </a:graphicData>
              </a:graphic>
            </wp:anchor>
          </w:drawing>
        </mc:Choice>
        <mc:Fallback xmlns:a="http://schemas.openxmlformats.org/drawingml/2006/main">
          <w:pict>
            <v:group id="Group 18700" style="width:612pt;height:789.52pt;position:absolute;z-index:-2147483648;mso-position-horizontal-relative:page;mso-position-horizontal:absolute;margin-left:9.65595e-06pt;mso-position-vertical-relative:page;margin-top:1.23846pt;" coordsize="77724,100269">
              <v:shape id="Picture 18701" style="position:absolute;width:77724;height:100309;left:0;top:-35;" filled="f">
                <v:imagedata r:id="rId62"/>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43C46" w14:textId="77777777" w:rsidR="008F3701" w:rsidRDefault="00000000">
    <w:r>
      <w:rPr>
        <w:noProof/>
        <w:sz w:val="22"/>
      </w:rPr>
      <mc:AlternateContent>
        <mc:Choice Requires="wpg">
          <w:drawing>
            <wp:anchor distT="0" distB="0" distL="114300" distR="114300" simplePos="0" relativeHeight="251660288" behindDoc="1" locked="0" layoutInCell="1" allowOverlap="1" wp14:anchorId="60117B66" wp14:editId="19B7D7E4">
              <wp:simplePos x="0" y="0"/>
              <wp:positionH relativeFrom="page">
                <wp:posOffset>0</wp:posOffset>
              </wp:positionH>
              <wp:positionV relativeFrom="page">
                <wp:posOffset>15728</wp:posOffset>
              </wp:positionV>
              <wp:extent cx="7772400" cy="10026903"/>
              <wp:effectExtent l="0" t="0" r="0" b="0"/>
              <wp:wrapNone/>
              <wp:docPr id="18696" name="Group 18696"/>
              <wp:cNvGraphicFramePr/>
              <a:graphic xmlns:a="http://schemas.openxmlformats.org/drawingml/2006/main">
                <a:graphicData uri="http://schemas.microsoft.com/office/word/2010/wordprocessingGroup">
                  <wpg:wgp>
                    <wpg:cNvGrpSpPr/>
                    <wpg:grpSpPr>
                      <a:xfrm>
                        <a:off x="0" y="0"/>
                        <a:ext cx="7772400" cy="10026903"/>
                        <a:chOff x="0" y="0"/>
                        <a:chExt cx="7772400" cy="10026903"/>
                      </a:xfrm>
                    </wpg:grpSpPr>
                    <pic:pic xmlns:pic="http://schemas.openxmlformats.org/drawingml/2006/picture">
                      <pic:nvPicPr>
                        <pic:cNvPr id="18697" name="Picture 18697"/>
                        <pic:cNvPicPr/>
                      </pic:nvPicPr>
                      <pic:blipFill>
                        <a:blip r:embed="rId1"/>
                        <a:stretch>
                          <a:fillRect/>
                        </a:stretch>
                      </pic:blipFill>
                      <pic:spPr>
                        <a:xfrm>
                          <a:off x="0" y="-3535"/>
                          <a:ext cx="7772400" cy="10030968"/>
                        </a:xfrm>
                        <a:prstGeom prst="rect">
                          <a:avLst/>
                        </a:prstGeom>
                      </pic:spPr>
                    </pic:pic>
                  </wpg:wgp>
                </a:graphicData>
              </a:graphic>
            </wp:anchor>
          </w:drawing>
        </mc:Choice>
        <mc:Fallback xmlns:a="http://schemas.openxmlformats.org/drawingml/2006/main">
          <w:pict>
            <v:group id="Group 18696" style="width:612pt;height:789.52pt;position:absolute;z-index:-2147483648;mso-position-horizontal-relative:page;mso-position-horizontal:absolute;margin-left:9.65595e-06pt;mso-position-vertical-relative:page;margin-top:1.23846pt;" coordsize="77724,100269">
              <v:shape id="Picture 18697" style="position:absolute;width:77724;height:100309;left:0;top:-35;" filled="f">
                <v:imagedata r:id="rId62"/>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17254" w14:textId="77777777" w:rsidR="008F3701" w:rsidRDefault="00000000">
    <w:r>
      <w:rPr>
        <w:noProof/>
        <w:sz w:val="22"/>
      </w:rPr>
      <mc:AlternateContent>
        <mc:Choice Requires="wpg">
          <w:drawing>
            <wp:anchor distT="0" distB="0" distL="114300" distR="114300" simplePos="0" relativeHeight="251661312" behindDoc="1" locked="0" layoutInCell="1" allowOverlap="1" wp14:anchorId="3CE20585" wp14:editId="45FA81ED">
              <wp:simplePos x="0" y="0"/>
              <wp:positionH relativeFrom="page">
                <wp:posOffset>0</wp:posOffset>
              </wp:positionH>
              <wp:positionV relativeFrom="page">
                <wp:posOffset>15728</wp:posOffset>
              </wp:positionV>
              <wp:extent cx="7772400" cy="10026903"/>
              <wp:effectExtent l="0" t="0" r="0" b="0"/>
              <wp:wrapNone/>
              <wp:docPr id="18723" name="Group 18723"/>
              <wp:cNvGraphicFramePr/>
              <a:graphic xmlns:a="http://schemas.openxmlformats.org/drawingml/2006/main">
                <a:graphicData uri="http://schemas.microsoft.com/office/word/2010/wordprocessingGroup">
                  <wpg:wgp>
                    <wpg:cNvGrpSpPr/>
                    <wpg:grpSpPr>
                      <a:xfrm>
                        <a:off x="0" y="0"/>
                        <a:ext cx="7772400" cy="10026903"/>
                        <a:chOff x="0" y="0"/>
                        <a:chExt cx="7772400" cy="10026903"/>
                      </a:xfrm>
                    </wpg:grpSpPr>
                    <pic:pic xmlns:pic="http://schemas.openxmlformats.org/drawingml/2006/picture">
                      <pic:nvPicPr>
                        <pic:cNvPr id="18724" name="Picture 18724"/>
                        <pic:cNvPicPr/>
                      </pic:nvPicPr>
                      <pic:blipFill>
                        <a:blip r:embed="rId1"/>
                        <a:stretch>
                          <a:fillRect/>
                        </a:stretch>
                      </pic:blipFill>
                      <pic:spPr>
                        <a:xfrm>
                          <a:off x="0" y="-3535"/>
                          <a:ext cx="7772400" cy="10030968"/>
                        </a:xfrm>
                        <a:prstGeom prst="rect">
                          <a:avLst/>
                        </a:prstGeom>
                      </pic:spPr>
                    </pic:pic>
                  </wpg:wgp>
                </a:graphicData>
              </a:graphic>
            </wp:anchor>
          </w:drawing>
        </mc:Choice>
        <mc:Fallback xmlns:a="http://schemas.openxmlformats.org/drawingml/2006/main">
          <w:pict>
            <v:group id="Group 18723" style="width:612pt;height:789.52pt;position:absolute;z-index:-2147483648;mso-position-horizontal-relative:page;mso-position-horizontal:absolute;margin-left:9.65595e-06pt;mso-position-vertical-relative:page;margin-top:1.23846pt;" coordsize="77724,100269">
              <v:shape id="Picture 18724" style="position:absolute;width:77724;height:100309;left:0;top:-35;" filled="f">
                <v:imagedata r:id="rId62"/>
              </v:shap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F0819" w14:textId="77777777" w:rsidR="008F3701" w:rsidRDefault="00000000">
    <w:r>
      <w:rPr>
        <w:noProof/>
        <w:sz w:val="22"/>
      </w:rPr>
      <mc:AlternateContent>
        <mc:Choice Requires="wpg">
          <w:drawing>
            <wp:anchor distT="0" distB="0" distL="114300" distR="114300" simplePos="0" relativeHeight="251662336" behindDoc="1" locked="0" layoutInCell="1" allowOverlap="1" wp14:anchorId="36574D4C" wp14:editId="4E3D1B2D">
              <wp:simplePos x="0" y="0"/>
              <wp:positionH relativeFrom="page">
                <wp:posOffset>0</wp:posOffset>
              </wp:positionH>
              <wp:positionV relativeFrom="page">
                <wp:posOffset>15728</wp:posOffset>
              </wp:positionV>
              <wp:extent cx="7772400" cy="10026903"/>
              <wp:effectExtent l="0" t="0" r="0" b="0"/>
              <wp:wrapNone/>
              <wp:docPr id="18713" name="Group 18713"/>
              <wp:cNvGraphicFramePr/>
              <a:graphic xmlns:a="http://schemas.openxmlformats.org/drawingml/2006/main">
                <a:graphicData uri="http://schemas.microsoft.com/office/word/2010/wordprocessingGroup">
                  <wpg:wgp>
                    <wpg:cNvGrpSpPr/>
                    <wpg:grpSpPr>
                      <a:xfrm>
                        <a:off x="0" y="0"/>
                        <a:ext cx="7772400" cy="10026903"/>
                        <a:chOff x="0" y="0"/>
                        <a:chExt cx="7772400" cy="10026903"/>
                      </a:xfrm>
                    </wpg:grpSpPr>
                    <pic:pic xmlns:pic="http://schemas.openxmlformats.org/drawingml/2006/picture">
                      <pic:nvPicPr>
                        <pic:cNvPr id="18714" name="Picture 18714"/>
                        <pic:cNvPicPr/>
                      </pic:nvPicPr>
                      <pic:blipFill>
                        <a:blip r:embed="rId1"/>
                        <a:stretch>
                          <a:fillRect/>
                        </a:stretch>
                      </pic:blipFill>
                      <pic:spPr>
                        <a:xfrm>
                          <a:off x="0" y="-3535"/>
                          <a:ext cx="7772400" cy="10030968"/>
                        </a:xfrm>
                        <a:prstGeom prst="rect">
                          <a:avLst/>
                        </a:prstGeom>
                      </pic:spPr>
                    </pic:pic>
                  </wpg:wgp>
                </a:graphicData>
              </a:graphic>
            </wp:anchor>
          </w:drawing>
        </mc:Choice>
        <mc:Fallback xmlns:a="http://schemas.openxmlformats.org/drawingml/2006/main">
          <w:pict>
            <v:group id="Group 18713" style="width:612pt;height:789.52pt;position:absolute;z-index:-2147483648;mso-position-horizontal-relative:page;mso-position-horizontal:absolute;margin-left:9.65595e-06pt;mso-position-vertical-relative:page;margin-top:1.23846pt;" coordsize="77724,100269">
              <v:shape id="Picture 18714" style="position:absolute;width:77724;height:100309;left:0;top:-35;" filled="f">
                <v:imagedata r:id="rId62"/>
              </v:shap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D45DC" w14:textId="77777777" w:rsidR="008F3701" w:rsidRDefault="00000000">
    <w:r>
      <w:rPr>
        <w:noProof/>
        <w:sz w:val="22"/>
      </w:rPr>
      <mc:AlternateContent>
        <mc:Choice Requires="wpg">
          <w:drawing>
            <wp:anchor distT="0" distB="0" distL="114300" distR="114300" simplePos="0" relativeHeight="251663360" behindDoc="1" locked="0" layoutInCell="1" allowOverlap="1" wp14:anchorId="19485A87" wp14:editId="07C5A3F8">
              <wp:simplePos x="0" y="0"/>
              <wp:positionH relativeFrom="page">
                <wp:posOffset>0</wp:posOffset>
              </wp:positionH>
              <wp:positionV relativeFrom="page">
                <wp:posOffset>15728</wp:posOffset>
              </wp:positionV>
              <wp:extent cx="7772400" cy="10026903"/>
              <wp:effectExtent l="0" t="0" r="0" b="0"/>
              <wp:wrapNone/>
              <wp:docPr id="18709" name="Group 18709"/>
              <wp:cNvGraphicFramePr/>
              <a:graphic xmlns:a="http://schemas.openxmlformats.org/drawingml/2006/main">
                <a:graphicData uri="http://schemas.microsoft.com/office/word/2010/wordprocessingGroup">
                  <wpg:wgp>
                    <wpg:cNvGrpSpPr/>
                    <wpg:grpSpPr>
                      <a:xfrm>
                        <a:off x="0" y="0"/>
                        <a:ext cx="7772400" cy="10026903"/>
                        <a:chOff x="0" y="0"/>
                        <a:chExt cx="7772400" cy="10026903"/>
                      </a:xfrm>
                    </wpg:grpSpPr>
                    <pic:pic xmlns:pic="http://schemas.openxmlformats.org/drawingml/2006/picture">
                      <pic:nvPicPr>
                        <pic:cNvPr id="18710" name="Picture 18710"/>
                        <pic:cNvPicPr/>
                      </pic:nvPicPr>
                      <pic:blipFill>
                        <a:blip r:embed="rId1"/>
                        <a:stretch>
                          <a:fillRect/>
                        </a:stretch>
                      </pic:blipFill>
                      <pic:spPr>
                        <a:xfrm>
                          <a:off x="0" y="-3535"/>
                          <a:ext cx="7772400" cy="10030968"/>
                        </a:xfrm>
                        <a:prstGeom prst="rect">
                          <a:avLst/>
                        </a:prstGeom>
                      </pic:spPr>
                    </pic:pic>
                  </wpg:wgp>
                </a:graphicData>
              </a:graphic>
            </wp:anchor>
          </w:drawing>
        </mc:Choice>
        <mc:Fallback xmlns:a="http://schemas.openxmlformats.org/drawingml/2006/main">
          <w:pict>
            <v:group id="Group 18709" style="width:612pt;height:789.52pt;position:absolute;z-index:-2147483648;mso-position-horizontal-relative:page;mso-position-horizontal:absolute;margin-left:9.65595e-06pt;mso-position-vertical-relative:page;margin-top:1.23846pt;" coordsize="77724,100269">
              <v:shape id="Picture 18710" style="position:absolute;width:77724;height:100309;left:0;top:-35;" filled="f">
                <v:imagedata r:id="rId62"/>
              </v:shap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43F75" w14:textId="77777777" w:rsidR="008F3701" w:rsidRDefault="00000000">
    <w:r>
      <w:rPr>
        <w:noProof/>
        <w:sz w:val="22"/>
      </w:rPr>
      <mc:AlternateContent>
        <mc:Choice Requires="wpg">
          <w:drawing>
            <wp:anchor distT="0" distB="0" distL="114300" distR="114300" simplePos="0" relativeHeight="251664384" behindDoc="1" locked="0" layoutInCell="1" allowOverlap="1" wp14:anchorId="44301A0A" wp14:editId="0463CD46">
              <wp:simplePos x="0" y="0"/>
              <wp:positionH relativeFrom="page">
                <wp:posOffset>0</wp:posOffset>
              </wp:positionH>
              <wp:positionV relativeFrom="page">
                <wp:posOffset>15728</wp:posOffset>
              </wp:positionV>
              <wp:extent cx="7772400" cy="10026903"/>
              <wp:effectExtent l="0" t="0" r="0" b="0"/>
              <wp:wrapNone/>
              <wp:docPr id="18744" name="Group 18744"/>
              <wp:cNvGraphicFramePr/>
              <a:graphic xmlns:a="http://schemas.openxmlformats.org/drawingml/2006/main">
                <a:graphicData uri="http://schemas.microsoft.com/office/word/2010/wordprocessingGroup">
                  <wpg:wgp>
                    <wpg:cNvGrpSpPr/>
                    <wpg:grpSpPr>
                      <a:xfrm>
                        <a:off x="0" y="0"/>
                        <a:ext cx="7772400" cy="10026903"/>
                        <a:chOff x="0" y="0"/>
                        <a:chExt cx="7772400" cy="10026903"/>
                      </a:xfrm>
                    </wpg:grpSpPr>
                    <pic:pic xmlns:pic="http://schemas.openxmlformats.org/drawingml/2006/picture">
                      <pic:nvPicPr>
                        <pic:cNvPr id="18745" name="Picture 18745"/>
                        <pic:cNvPicPr/>
                      </pic:nvPicPr>
                      <pic:blipFill>
                        <a:blip r:embed="rId1"/>
                        <a:stretch>
                          <a:fillRect/>
                        </a:stretch>
                      </pic:blipFill>
                      <pic:spPr>
                        <a:xfrm>
                          <a:off x="0" y="-3535"/>
                          <a:ext cx="7772400" cy="10030968"/>
                        </a:xfrm>
                        <a:prstGeom prst="rect">
                          <a:avLst/>
                        </a:prstGeom>
                      </pic:spPr>
                    </pic:pic>
                  </wpg:wgp>
                </a:graphicData>
              </a:graphic>
            </wp:anchor>
          </w:drawing>
        </mc:Choice>
        <mc:Fallback xmlns:a="http://schemas.openxmlformats.org/drawingml/2006/main">
          <w:pict>
            <v:group id="Group 18744" style="width:612pt;height:789.52pt;position:absolute;z-index:-2147483648;mso-position-horizontal-relative:page;mso-position-horizontal:absolute;margin-left:9.65595e-06pt;mso-position-vertical-relative:page;margin-top:1.23846pt;" coordsize="77724,100269">
              <v:shape id="Picture 18745" style="position:absolute;width:77724;height:100309;left:0;top:-35;" filled="f">
                <v:imagedata r:id="rId62"/>
              </v:shap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9BD677" w14:textId="77777777" w:rsidR="008F3701" w:rsidRDefault="00000000">
    <w:r>
      <w:rPr>
        <w:noProof/>
        <w:sz w:val="22"/>
      </w:rPr>
      <mc:AlternateContent>
        <mc:Choice Requires="wpg">
          <w:drawing>
            <wp:anchor distT="0" distB="0" distL="114300" distR="114300" simplePos="0" relativeHeight="251665408" behindDoc="1" locked="0" layoutInCell="1" allowOverlap="1" wp14:anchorId="03C6AF87" wp14:editId="78489140">
              <wp:simplePos x="0" y="0"/>
              <wp:positionH relativeFrom="page">
                <wp:posOffset>0</wp:posOffset>
              </wp:positionH>
              <wp:positionV relativeFrom="page">
                <wp:posOffset>15728</wp:posOffset>
              </wp:positionV>
              <wp:extent cx="7772400" cy="10026903"/>
              <wp:effectExtent l="0" t="0" r="0" b="0"/>
              <wp:wrapNone/>
              <wp:docPr id="18740" name="Group 18740"/>
              <wp:cNvGraphicFramePr/>
              <a:graphic xmlns:a="http://schemas.openxmlformats.org/drawingml/2006/main">
                <a:graphicData uri="http://schemas.microsoft.com/office/word/2010/wordprocessingGroup">
                  <wpg:wgp>
                    <wpg:cNvGrpSpPr/>
                    <wpg:grpSpPr>
                      <a:xfrm>
                        <a:off x="0" y="0"/>
                        <a:ext cx="7772400" cy="10026903"/>
                        <a:chOff x="0" y="0"/>
                        <a:chExt cx="7772400" cy="10026903"/>
                      </a:xfrm>
                    </wpg:grpSpPr>
                    <pic:pic xmlns:pic="http://schemas.openxmlformats.org/drawingml/2006/picture">
                      <pic:nvPicPr>
                        <pic:cNvPr id="18741" name="Picture 18741"/>
                        <pic:cNvPicPr/>
                      </pic:nvPicPr>
                      <pic:blipFill>
                        <a:blip r:embed="rId1"/>
                        <a:stretch>
                          <a:fillRect/>
                        </a:stretch>
                      </pic:blipFill>
                      <pic:spPr>
                        <a:xfrm>
                          <a:off x="0" y="-3535"/>
                          <a:ext cx="7772400" cy="10030968"/>
                        </a:xfrm>
                        <a:prstGeom prst="rect">
                          <a:avLst/>
                        </a:prstGeom>
                      </pic:spPr>
                    </pic:pic>
                  </wpg:wgp>
                </a:graphicData>
              </a:graphic>
            </wp:anchor>
          </w:drawing>
        </mc:Choice>
        <mc:Fallback xmlns:a="http://schemas.openxmlformats.org/drawingml/2006/main">
          <w:pict>
            <v:group id="Group 18740" style="width:612pt;height:789.52pt;position:absolute;z-index:-2147483648;mso-position-horizontal-relative:page;mso-position-horizontal:absolute;margin-left:9.65595e-06pt;mso-position-vertical-relative:page;margin-top:1.23846pt;" coordsize="77724,100269">
              <v:shape id="Picture 18741" style="position:absolute;width:77724;height:100309;left:0;top:-35;" filled="f">
                <v:imagedata r:id="rId62"/>
              </v:shap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54E9EE" w14:textId="77777777" w:rsidR="008F3701" w:rsidRDefault="00000000">
    <w:r>
      <w:rPr>
        <w:noProof/>
        <w:sz w:val="22"/>
      </w:rPr>
      <mc:AlternateContent>
        <mc:Choice Requires="wpg">
          <w:drawing>
            <wp:anchor distT="0" distB="0" distL="114300" distR="114300" simplePos="0" relativeHeight="251666432" behindDoc="1" locked="0" layoutInCell="1" allowOverlap="1" wp14:anchorId="12F941D5" wp14:editId="7F5F4C56">
              <wp:simplePos x="0" y="0"/>
              <wp:positionH relativeFrom="page">
                <wp:posOffset>0</wp:posOffset>
              </wp:positionH>
              <wp:positionV relativeFrom="page">
                <wp:posOffset>15728</wp:posOffset>
              </wp:positionV>
              <wp:extent cx="7772400" cy="10026903"/>
              <wp:effectExtent l="0" t="0" r="0" b="0"/>
              <wp:wrapNone/>
              <wp:docPr id="18736" name="Group 18736"/>
              <wp:cNvGraphicFramePr/>
              <a:graphic xmlns:a="http://schemas.openxmlformats.org/drawingml/2006/main">
                <a:graphicData uri="http://schemas.microsoft.com/office/word/2010/wordprocessingGroup">
                  <wpg:wgp>
                    <wpg:cNvGrpSpPr/>
                    <wpg:grpSpPr>
                      <a:xfrm>
                        <a:off x="0" y="0"/>
                        <a:ext cx="7772400" cy="10026903"/>
                        <a:chOff x="0" y="0"/>
                        <a:chExt cx="7772400" cy="10026903"/>
                      </a:xfrm>
                    </wpg:grpSpPr>
                    <pic:pic xmlns:pic="http://schemas.openxmlformats.org/drawingml/2006/picture">
                      <pic:nvPicPr>
                        <pic:cNvPr id="18737" name="Picture 18737"/>
                        <pic:cNvPicPr/>
                      </pic:nvPicPr>
                      <pic:blipFill>
                        <a:blip r:embed="rId1"/>
                        <a:stretch>
                          <a:fillRect/>
                        </a:stretch>
                      </pic:blipFill>
                      <pic:spPr>
                        <a:xfrm>
                          <a:off x="0" y="-3535"/>
                          <a:ext cx="7772400" cy="10030968"/>
                        </a:xfrm>
                        <a:prstGeom prst="rect">
                          <a:avLst/>
                        </a:prstGeom>
                      </pic:spPr>
                    </pic:pic>
                  </wpg:wgp>
                </a:graphicData>
              </a:graphic>
            </wp:anchor>
          </w:drawing>
        </mc:Choice>
        <mc:Fallback xmlns:a="http://schemas.openxmlformats.org/drawingml/2006/main">
          <w:pict>
            <v:group id="Group 18736" style="width:612pt;height:789.52pt;position:absolute;z-index:-2147483648;mso-position-horizontal-relative:page;mso-position-horizontal:absolute;margin-left:9.65595e-06pt;mso-position-vertical-relative:page;margin-top:1.23846pt;" coordsize="77724,100269">
              <v:shape id="Picture 18737" style="position:absolute;width:77724;height:100309;left:0;top:-35;" filled="f">
                <v:imagedata r:id="rId62"/>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7549C0"/>
    <w:multiLevelType w:val="hybridMultilevel"/>
    <w:tmpl w:val="35764A92"/>
    <w:lvl w:ilvl="0" w:tplc="1062C346">
      <w:start w:val="1"/>
      <w:numFmt w:val="bullet"/>
      <w:lvlText w:val="•"/>
      <w:lvlJc w:val="left"/>
      <w:pPr>
        <w:ind w:left="8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50EFD78">
      <w:start w:val="1"/>
      <w:numFmt w:val="bullet"/>
      <w:lvlText w:val="o"/>
      <w:lvlJc w:val="left"/>
      <w:pPr>
        <w:ind w:left="131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900D3F0">
      <w:start w:val="1"/>
      <w:numFmt w:val="bullet"/>
      <w:lvlText w:val="▪"/>
      <w:lvlJc w:val="left"/>
      <w:pPr>
        <w:ind w:left="203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A4E54A6">
      <w:start w:val="1"/>
      <w:numFmt w:val="bullet"/>
      <w:lvlText w:val="•"/>
      <w:lvlJc w:val="left"/>
      <w:pPr>
        <w:ind w:left="275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9B6C46A">
      <w:start w:val="1"/>
      <w:numFmt w:val="bullet"/>
      <w:lvlText w:val="o"/>
      <w:lvlJc w:val="left"/>
      <w:pPr>
        <w:ind w:left="347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F0AE9B6">
      <w:start w:val="1"/>
      <w:numFmt w:val="bullet"/>
      <w:lvlText w:val="▪"/>
      <w:lvlJc w:val="left"/>
      <w:pPr>
        <w:ind w:left="419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526147E">
      <w:start w:val="1"/>
      <w:numFmt w:val="bullet"/>
      <w:lvlText w:val="•"/>
      <w:lvlJc w:val="left"/>
      <w:pPr>
        <w:ind w:left="491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686F8E4">
      <w:start w:val="1"/>
      <w:numFmt w:val="bullet"/>
      <w:lvlText w:val="o"/>
      <w:lvlJc w:val="left"/>
      <w:pPr>
        <w:ind w:left="563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4562954">
      <w:start w:val="1"/>
      <w:numFmt w:val="bullet"/>
      <w:lvlText w:val="▪"/>
      <w:lvlJc w:val="left"/>
      <w:pPr>
        <w:ind w:left="635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C1D5DBF"/>
    <w:multiLevelType w:val="hybridMultilevel"/>
    <w:tmpl w:val="575CFFBA"/>
    <w:lvl w:ilvl="0" w:tplc="05F6FDD8">
      <w:start w:val="1"/>
      <w:numFmt w:val="bullet"/>
      <w:lvlText w:val=""/>
      <w:lvlJc w:val="left"/>
      <w:pPr>
        <w:ind w:left="61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1" w:tplc="E8A6DE9C">
      <w:start w:val="1"/>
      <w:numFmt w:val="bullet"/>
      <w:lvlText w:val="o"/>
      <w:lvlJc w:val="left"/>
      <w:pPr>
        <w:ind w:left="108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C2CABD2">
      <w:start w:val="1"/>
      <w:numFmt w:val="bullet"/>
      <w:lvlText w:val="▪"/>
      <w:lvlJc w:val="left"/>
      <w:pPr>
        <w:ind w:left="180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2E217B4">
      <w:start w:val="1"/>
      <w:numFmt w:val="bullet"/>
      <w:lvlText w:val="•"/>
      <w:lvlJc w:val="left"/>
      <w:pPr>
        <w:ind w:left="252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C968742">
      <w:start w:val="1"/>
      <w:numFmt w:val="bullet"/>
      <w:lvlText w:val="o"/>
      <w:lvlJc w:val="left"/>
      <w:pPr>
        <w:ind w:left="324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81E5950">
      <w:start w:val="1"/>
      <w:numFmt w:val="bullet"/>
      <w:lvlText w:val="▪"/>
      <w:lvlJc w:val="left"/>
      <w:pPr>
        <w:ind w:left="396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99A7322">
      <w:start w:val="1"/>
      <w:numFmt w:val="bullet"/>
      <w:lvlText w:val="•"/>
      <w:lvlJc w:val="left"/>
      <w:pPr>
        <w:ind w:left="468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DE66AC4">
      <w:start w:val="1"/>
      <w:numFmt w:val="bullet"/>
      <w:lvlText w:val="o"/>
      <w:lvlJc w:val="left"/>
      <w:pPr>
        <w:ind w:left="540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21453D4">
      <w:start w:val="1"/>
      <w:numFmt w:val="bullet"/>
      <w:lvlText w:val="▪"/>
      <w:lvlJc w:val="left"/>
      <w:pPr>
        <w:ind w:left="612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13FB4707"/>
    <w:multiLevelType w:val="hybridMultilevel"/>
    <w:tmpl w:val="162E5F80"/>
    <w:lvl w:ilvl="0" w:tplc="1242DB82">
      <w:start w:val="1"/>
      <w:numFmt w:val="bullet"/>
      <w:lvlText w:val="•"/>
      <w:lvlJc w:val="left"/>
      <w:pPr>
        <w:ind w:left="6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E2410EA">
      <w:start w:val="1"/>
      <w:numFmt w:val="bullet"/>
      <w:lvlText w:val="o"/>
      <w:lvlJc w:val="left"/>
      <w:pPr>
        <w:ind w:left="115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1224A10">
      <w:start w:val="1"/>
      <w:numFmt w:val="bullet"/>
      <w:lvlText w:val="▪"/>
      <w:lvlJc w:val="left"/>
      <w:pPr>
        <w:ind w:left="187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60C276C">
      <w:start w:val="1"/>
      <w:numFmt w:val="bullet"/>
      <w:lvlText w:val="•"/>
      <w:lvlJc w:val="left"/>
      <w:pPr>
        <w:ind w:left="259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AA0EC48">
      <w:start w:val="1"/>
      <w:numFmt w:val="bullet"/>
      <w:lvlText w:val="o"/>
      <w:lvlJc w:val="left"/>
      <w:pPr>
        <w:ind w:left="331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D849936">
      <w:start w:val="1"/>
      <w:numFmt w:val="bullet"/>
      <w:lvlText w:val="▪"/>
      <w:lvlJc w:val="left"/>
      <w:pPr>
        <w:ind w:left="403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59A8EDA">
      <w:start w:val="1"/>
      <w:numFmt w:val="bullet"/>
      <w:lvlText w:val="•"/>
      <w:lvlJc w:val="left"/>
      <w:pPr>
        <w:ind w:left="475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9243352">
      <w:start w:val="1"/>
      <w:numFmt w:val="bullet"/>
      <w:lvlText w:val="o"/>
      <w:lvlJc w:val="left"/>
      <w:pPr>
        <w:ind w:left="547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C46CEB6">
      <w:start w:val="1"/>
      <w:numFmt w:val="bullet"/>
      <w:lvlText w:val="▪"/>
      <w:lvlJc w:val="left"/>
      <w:pPr>
        <w:ind w:left="619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1AE73F9F"/>
    <w:multiLevelType w:val="hybridMultilevel"/>
    <w:tmpl w:val="E196E12E"/>
    <w:lvl w:ilvl="0" w:tplc="1C622C24">
      <w:start w:val="5"/>
      <w:numFmt w:val="decimal"/>
      <w:lvlText w:val="%1."/>
      <w:lvlJc w:val="left"/>
      <w:pPr>
        <w:ind w:left="903"/>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1" w:tplc="BA46967A">
      <w:start w:val="1"/>
      <w:numFmt w:val="lowerLetter"/>
      <w:lvlText w:val="%2"/>
      <w:lvlJc w:val="left"/>
      <w:pPr>
        <w:ind w:left="126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5C00FC42">
      <w:start w:val="1"/>
      <w:numFmt w:val="lowerRoman"/>
      <w:lvlText w:val="%3"/>
      <w:lvlJc w:val="left"/>
      <w:pPr>
        <w:ind w:left="198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FCFE2C42">
      <w:start w:val="1"/>
      <w:numFmt w:val="decimal"/>
      <w:lvlText w:val="%4"/>
      <w:lvlJc w:val="left"/>
      <w:pPr>
        <w:ind w:left="270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643603DE">
      <w:start w:val="1"/>
      <w:numFmt w:val="lowerLetter"/>
      <w:lvlText w:val="%5"/>
      <w:lvlJc w:val="left"/>
      <w:pPr>
        <w:ind w:left="342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A31252F6">
      <w:start w:val="1"/>
      <w:numFmt w:val="lowerRoman"/>
      <w:lvlText w:val="%6"/>
      <w:lvlJc w:val="left"/>
      <w:pPr>
        <w:ind w:left="414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37BECF3A">
      <w:start w:val="1"/>
      <w:numFmt w:val="decimal"/>
      <w:lvlText w:val="%7"/>
      <w:lvlJc w:val="left"/>
      <w:pPr>
        <w:ind w:left="486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8F56572C">
      <w:start w:val="1"/>
      <w:numFmt w:val="lowerLetter"/>
      <w:lvlText w:val="%8"/>
      <w:lvlJc w:val="left"/>
      <w:pPr>
        <w:ind w:left="558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937CAB0A">
      <w:start w:val="1"/>
      <w:numFmt w:val="lowerRoman"/>
      <w:lvlText w:val="%9"/>
      <w:lvlJc w:val="left"/>
      <w:pPr>
        <w:ind w:left="630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4" w15:restartNumberingAfterBreak="0">
    <w:nsid w:val="1FC6361C"/>
    <w:multiLevelType w:val="hybridMultilevel"/>
    <w:tmpl w:val="3446F248"/>
    <w:lvl w:ilvl="0" w:tplc="49964D20">
      <w:start w:val="1"/>
      <w:numFmt w:val="bullet"/>
      <w:lvlText w:val=""/>
      <w:lvlJc w:val="left"/>
      <w:pPr>
        <w:ind w:left="78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1" w:tplc="503436BE">
      <w:start w:val="1"/>
      <w:numFmt w:val="bullet"/>
      <w:lvlText w:val="o"/>
      <w:lvlJc w:val="left"/>
      <w:pPr>
        <w:ind w:left="114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87CA79C">
      <w:start w:val="1"/>
      <w:numFmt w:val="bullet"/>
      <w:lvlText w:val="▪"/>
      <w:lvlJc w:val="left"/>
      <w:pPr>
        <w:ind w:left="186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BBC5632">
      <w:start w:val="1"/>
      <w:numFmt w:val="bullet"/>
      <w:lvlText w:val="•"/>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B001E8C">
      <w:start w:val="1"/>
      <w:numFmt w:val="bullet"/>
      <w:lvlText w:val="o"/>
      <w:lvlJc w:val="left"/>
      <w:pPr>
        <w:ind w:left="330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97E71C4">
      <w:start w:val="1"/>
      <w:numFmt w:val="bullet"/>
      <w:lvlText w:val="▪"/>
      <w:lvlJc w:val="left"/>
      <w:pPr>
        <w:ind w:left="402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940D588">
      <w:start w:val="1"/>
      <w:numFmt w:val="bullet"/>
      <w:lvlText w:val="•"/>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1566906">
      <w:start w:val="1"/>
      <w:numFmt w:val="bullet"/>
      <w:lvlText w:val="o"/>
      <w:lvlJc w:val="left"/>
      <w:pPr>
        <w:ind w:left="546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A586B88">
      <w:start w:val="1"/>
      <w:numFmt w:val="bullet"/>
      <w:lvlText w:val="▪"/>
      <w:lvlJc w:val="left"/>
      <w:pPr>
        <w:ind w:left="6187"/>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20562838"/>
    <w:multiLevelType w:val="hybridMultilevel"/>
    <w:tmpl w:val="6E3A308C"/>
    <w:lvl w:ilvl="0" w:tplc="C5AA947C">
      <w:start w:val="1"/>
      <w:numFmt w:val="bullet"/>
      <w:lvlText w:val=""/>
      <w:lvlJc w:val="left"/>
      <w:pPr>
        <w:ind w:left="61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1" w:tplc="EF7865E8">
      <w:start w:val="1"/>
      <w:numFmt w:val="bullet"/>
      <w:lvlText w:val="o"/>
      <w:lvlJc w:val="left"/>
      <w:pPr>
        <w:ind w:left="132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BB09F2A">
      <w:start w:val="1"/>
      <w:numFmt w:val="bullet"/>
      <w:lvlText w:val="▪"/>
      <w:lvlJc w:val="left"/>
      <w:pPr>
        <w:ind w:left="204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A3ADF0E">
      <w:start w:val="1"/>
      <w:numFmt w:val="bullet"/>
      <w:lvlText w:val="•"/>
      <w:lvlJc w:val="left"/>
      <w:pPr>
        <w:ind w:left="276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0820D94">
      <w:start w:val="1"/>
      <w:numFmt w:val="bullet"/>
      <w:lvlText w:val="o"/>
      <w:lvlJc w:val="left"/>
      <w:pPr>
        <w:ind w:left="348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88C33FA">
      <w:start w:val="1"/>
      <w:numFmt w:val="bullet"/>
      <w:lvlText w:val="▪"/>
      <w:lvlJc w:val="left"/>
      <w:pPr>
        <w:ind w:left="420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5F4DBCC">
      <w:start w:val="1"/>
      <w:numFmt w:val="bullet"/>
      <w:lvlText w:val="•"/>
      <w:lvlJc w:val="left"/>
      <w:pPr>
        <w:ind w:left="492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458C946">
      <w:start w:val="1"/>
      <w:numFmt w:val="bullet"/>
      <w:lvlText w:val="o"/>
      <w:lvlJc w:val="left"/>
      <w:pPr>
        <w:ind w:left="564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1AE35A8">
      <w:start w:val="1"/>
      <w:numFmt w:val="bullet"/>
      <w:lvlText w:val="▪"/>
      <w:lvlJc w:val="left"/>
      <w:pPr>
        <w:ind w:left="636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211B44F0"/>
    <w:multiLevelType w:val="hybridMultilevel"/>
    <w:tmpl w:val="01182CAC"/>
    <w:lvl w:ilvl="0" w:tplc="481A9EE0">
      <w:start w:val="1"/>
      <w:numFmt w:val="bullet"/>
      <w:lvlText w:val="•"/>
      <w:lvlJc w:val="left"/>
      <w:pPr>
        <w:ind w:left="360"/>
      </w:pPr>
      <w:rPr>
        <w:rFonts w:ascii="Arial" w:eastAsia="Arial" w:hAnsi="Arial" w:cs="Arial"/>
        <w:b w:val="0"/>
        <w:i w:val="0"/>
        <w:strike w:val="0"/>
        <w:dstrike w:val="0"/>
        <w:color w:val="FFFFFF"/>
        <w:sz w:val="20"/>
        <w:szCs w:val="20"/>
        <w:u w:val="none" w:color="000000"/>
        <w:bdr w:val="none" w:sz="0" w:space="0" w:color="auto"/>
        <w:shd w:val="clear" w:color="auto" w:fill="auto"/>
        <w:vertAlign w:val="baseline"/>
      </w:rPr>
    </w:lvl>
    <w:lvl w:ilvl="1" w:tplc="A438AAA2">
      <w:start w:val="1"/>
      <w:numFmt w:val="bullet"/>
      <w:lvlText w:val="o"/>
      <w:lvlJc w:val="left"/>
      <w:pPr>
        <w:ind w:left="113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2" w:tplc="A6CC7496">
      <w:start w:val="1"/>
      <w:numFmt w:val="bullet"/>
      <w:lvlText w:val="▪"/>
      <w:lvlJc w:val="left"/>
      <w:pPr>
        <w:ind w:left="185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3" w:tplc="25EAFC00">
      <w:start w:val="1"/>
      <w:numFmt w:val="bullet"/>
      <w:lvlText w:val="•"/>
      <w:lvlJc w:val="left"/>
      <w:pPr>
        <w:ind w:left="2577"/>
      </w:pPr>
      <w:rPr>
        <w:rFonts w:ascii="Arial" w:eastAsia="Arial" w:hAnsi="Arial" w:cs="Arial"/>
        <w:b w:val="0"/>
        <w:i w:val="0"/>
        <w:strike w:val="0"/>
        <w:dstrike w:val="0"/>
        <w:color w:val="FFFFFF"/>
        <w:sz w:val="20"/>
        <w:szCs w:val="20"/>
        <w:u w:val="none" w:color="000000"/>
        <w:bdr w:val="none" w:sz="0" w:space="0" w:color="auto"/>
        <w:shd w:val="clear" w:color="auto" w:fill="auto"/>
        <w:vertAlign w:val="baseline"/>
      </w:rPr>
    </w:lvl>
    <w:lvl w:ilvl="4" w:tplc="315C1FD0">
      <w:start w:val="1"/>
      <w:numFmt w:val="bullet"/>
      <w:lvlText w:val="o"/>
      <w:lvlJc w:val="left"/>
      <w:pPr>
        <w:ind w:left="329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5" w:tplc="E51C256E">
      <w:start w:val="1"/>
      <w:numFmt w:val="bullet"/>
      <w:lvlText w:val="▪"/>
      <w:lvlJc w:val="left"/>
      <w:pPr>
        <w:ind w:left="401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6" w:tplc="643CD7C2">
      <w:start w:val="1"/>
      <w:numFmt w:val="bullet"/>
      <w:lvlText w:val="•"/>
      <w:lvlJc w:val="left"/>
      <w:pPr>
        <w:ind w:left="4737"/>
      </w:pPr>
      <w:rPr>
        <w:rFonts w:ascii="Arial" w:eastAsia="Arial" w:hAnsi="Arial" w:cs="Arial"/>
        <w:b w:val="0"/>
        <w:i w:val="0"/>
        <w:strike w:val="0"/>
        <w:dstrike w:val="0"/>
        <w:color w:val="FFFFFF"/>
        <w:sz w:val="20"/>
        <w:szCs w:val="20"/>
        <w:u w:val="none" w:color="000000"/>
        <w:bdr w:val="none" w:sz="0" w:space="0" w:color="auto"/>
        <w:shd w:val="clear" w:color="auto" w:fill="auto"/>
        <w:vertAlign w:val="baseline"/>
      </w:rPr>
    </w:lvl>
    <w:lvl w:ilvl="7" w:tplc="C854EF24">
      <w:start w:val="1"/>
      <w:numFmt w:val="bullet"/>
      <w:lvlText w:val="o"/>
      <w:lvlJc w:val="left"/>
      <w:pPr>
        <w:ind w:left="545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8" w:tplc="01929B78">
      <w:start w:val="1"/>
      <w:numFmt w:val="bullet"/>
      <w:lvlText w:val="▪"/>
      <w:lvlJc w:val="left"/>
      <w:pPr>
        <w:ind w:left="617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abstractNum>
  <w:abstractNum w:abstractNumId="7" w15:restartNumberingAfterBreak="0">
    <w:nsid w:val="22F24404"/>
    <w:multiLevelType w:val="hybridMultilevel"/>
    <w:tmpl w:val="13700E46"/>
    <w:lvl w:ilvl="0" w:tplc="EB329958">
      <w:start w:val="1"/>
      <w:numFmt w:val="bullet"/>
      <w:lvlText w:val="•"/>
      <w:lvlJc w:val="left"/>
      <w:pPr>
        <w:ind w:left="90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0B81D42">
      <w:start w:val="1"/>
      <w:numFmt w:val="bullet"/>
      <w:lvlText w:val="o"/>
      <w:lvlJc w:val="left"/>
      <w:pPr>
        <w:ind w:left="13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F2A9142">
      <w:start w:val="1"/>
      <w:numFmt w:val="bullet"/>
      <w:lvlText w:val="▪"/>
      <w:lvlJc w:val="left"/>
      <w:pPr>
        <w:ind w:left="20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BE2BB16">
      <w:start w:val="1"/>
      <w:numFmt w:val="bullet"/>
      <w:lvlText w:val="•"/>
      <w:lvlJc w:val="left"/>
      <w:pPr>
        <w:ind w:left="27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0B63014">
      <w:start w:val="1"/>
      <w:numFmt w:val="bullet"/>
      <w:lvlText w:val="o"/>
      <w:lvlJc w:val="left"/>
      <w:pPr>
        <w:ind w:left="34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314FA46">
      <w:start w:val="1"/>
      <w:numFmt w:val="bullet"/>
      <w:lvlText w:val="▪"/>
      <w:lvlJc w:val="left"/>
      <w:pPr>
        <w:ind w:left="41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9A4FC48">
      <w:start w:val="1"/>
      <w:numFmt w:val="bullet"/>
      <w:lvlText w:val="•"/>
      <w:lvlJc w:val="left"/>
      <w:pPr>
        <w:ind w:left="491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ACA081E">
      <w:start w:val="1"/>
      <w:numFmt w:val="bullet"/>
      <w:lvlText w:val="o"/>
      <w:lvlJc w:val="left"/>
      <w:pPr>
        <w:ind w:left="56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954845A">
      <w:start w:val="1"/>
      <w:numFmt w:val="bullet"/>
      <w:lvlText w:val="▪"/>
      <w:lvlJc w:val="left"/>
      <w:pPr>
        <w:ind w:left="63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264B4D7A"/>
    <w:multiLevelType w:val="hybridMultilevel"/>
    <w:tmpl w:val="E7CE6EE0"/>
    <w:lvl w:ilvl="0" w:tplc="E1A4D684">
      <w:start w:val="1"/>
      <w:numFmt w:val="bullet"/>
      <w:lvlText w:val="•"/>
      <w:lvlJc w:val="left"/>
      <w:pPr>
        <w:ind w:left="70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D486D2A">
      <w:start w:val="1"/>
      <w:numFmt w:val="bullet"/>
      <w:lvlText w:val="o"/>
      <w:lvlJc w:val="left"/>
      <w:pPr>
        <w:ind w:left="11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5860368">
      <w:start w:val="1"/>
      <w:numFmt w:val="bullet"/>
      <w:lvlText w:val="▪"/>
      <w:lvlJc w:val="left"/>
      <w:pPr>
        <w:ind w:left="19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A265C5E">
      <w:start w:val="1"/>
      <w:numFmt w:val="bullet"/>
      <w:lvlText w:val="•"/>
      <w:lvlJc w:val="left"/>
      <w:pPr>
        <w:ind w:left="262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76A2650">
      <w:start w:val="1"/>
      <w:numFmt w:val="bullet"/>
      <w:lvlText w:val="o"/>
      <w:lvlJc w:val="left"/>
      <w:pPr>
        <w:ind w:left="334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A80FF5E">
      <w:start w:val="1"/>
      <w:numFmt w:val="bullet"/>
      <w:lvlText w:val="▪"/>
      <w:lvlJc w:val="left"/>
      <w:pPr>
        <w:ind w:left="406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2700352">
      <w:start w:val="1"/>
      <w:numFmt w:val="bullet"/>
      <w:lvlText w:val="•"/>
      <w:lvlJc w:val="left"/>
      <w:pPr>
        <w:ind w:left="47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50494EC">
      <w:start w:val="1"/>
      <w:numFmt w:val="bullet"/>
      <w:lvlText w:val="o"/>
      <w:lvlJc w:val="left"/>
      <w:pPr>
        <w:ind w:left="55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D644E42">
      <w:start w:val="1"/>
      <w:numFmt w:val="bullet"/>
      <w:lvlText w:val="▪"/>
      <w:lvlJc w:val="left"/>
      <w:pPr>
        <w:ind w:left="622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300A38FC"/>
    <w:multiLevelType w:val="hybridMultilevel"/>
    <w:tmpl w:val="DB2CD354"/>
    <w:lvl w:ilvl="0" w:tplc="B61CFD66">
      <w:start w:val="1"/>
      <w:numFmt w:val="bullet"/>
      <w:lvlText w:val="•"/>
      <w:lvlJc w:val="left"/>
      <w:pPr>
        <w:ind w:left="360"/>
      </w:pPr>
      <w:rPr>
        <w:rFonts w:ascii="Arial" w:eastAsia="Arial" w:hAnsi="Arial" w:cs="Arial"/>
        <w:b w:val="0"/>
        <w:i w:val="0"/>
        <w:strike w:val="0"/>
        <w:dstrike w:val="0"/>
        <w:color w:val="FFFFFF"/>
        <w:sz w:val="20"/>
        <w:szCs w:val="20"/>
        <w:u w:val="none" w:color="000000"/>
        <w:bdr w:val="none" w:sz="0" w:space="0" w:color="auto"/>
        <w:shd w:val="clear" w:color="auto" w:fill="auto"/>
        <w:vertAlign w:val="baseline"/>
      </w:rPr>
    </w:lvl>
    <w:lvl w:ilvl="1" w:tplc="DA382826">
      <w:start w:val="1"/>
      <w:numFmt w:val="bullet"/>
      <w:lvlText w:val="o"/>
      <w:lvlJc w:val="left"/>
      <w:pPr>
        <w:ind w:left="113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2" w:tplc="8482FED2">
      <w:start w:val="1"/>
      <w:numFmt w:val="bullet"/>
      <w:lvlText w:val="▪"/>
      <w:lvlJc w:val="left"/>
      <w:pPr>
        <w:ind w:left="185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3" w:tplc="5FCA3B82">
      <w:start w:val="1"/>
      <w:numFmt w:val="bullet"/>
      <w:lvlText w:val="•"/>
      <w:lvlJc w:val="left"/>
      <w:pPr>
        <w:ind w:left="2577"/>
      </w:pPr>
      <w:rPr>
        <w:rFonts w:ascii="Arial" w:eastAsia="Arial" w:hAnsi="Arial" w:cs="Arial"/>
        <w:b w:val="0"/>
        <w:i w:val="0"/>
        <w:strike w:val="0"/>
        <w:dstrike w:val="0"/>
        <w:color w:val="FFFFFF"/>
        <w:sz w:val="20"/>
        <w:szCs w:val="20"/>
        <w:u w:val="none" w:color="000000"/>
        <w:bdr w:val="none" w:sz="0" w:space="0" w:color="auto"/>
        <w:shd w:val="clear" w:color="auto" w:fill="auto"/>
        <w:vertAlign w:val="baseline"/>
      </w:rPr>
    </w:lvl>
    <w:lvl w:ilvl="4" w:tplc="6BB8DB24">
      <w:start w:val="1"/>
      <w:numFmt w:val="bullet"/>
      <w:lvlText w:val="o"/>
      <w:lvlJc w:val="left"/>
      <w:pPr>
        <w:ind w:left="329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5" w:tplc="AEFEE9E8">
      <w:start w:val="1"/>
      <w:numFmt w:val="bullet"/>
      <w:lvlText w:val="▪"/>
      <w:lvlJc w:val="left"/>
      <w:pPr>
        <w:ind w:left="401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6" w:tplc="F4086D3A">
      <w:start w:val="1"/>
      <w:numFmt w:val="bullet"/>
      <w:lvlText w:val="•"/>
      <w:lvlJc w:val="left"/>
      <w:pPr>
        <w:ind w:left="4737"/>
      </w:pPr>
      <w:rPr>
        <w:rFonts w:ascii="Arial" w:eastAsia="Arial" w:hAnsi="Arial" w:cs="Arial"/>
        <w:b w:val="0"/>
        <w:i w:val="0"/>
        <w:strike w:val="0"/>
        <w:dstrike w:val="0"/>
        <w:color w:val="FFFFFF"/>
        <w:sz w:val="20"/>
        <w:szCs w:val="20"/>
        <w:u w:val="none" w:color="000000"/>
        <w:bdr w:val="none" w:sz="0" w:space="0" w:color="auto"/>
        <w:shd w:val="clear" w:color="auto" w:fill="auto"/>
        <w:vertAlign w:val="baseline"/>
      </w:rPr>
    </w:lvl>
    <w:lvl w:ilvl="7" w:tplc="C6566198">
      <w:start w:val="1"/>
      <w:numFmt w:val="bullet"/>
      <w:lvlText w:val="o"/>
      <w:lvlJc w:val="left"/>
      <w:pPr>
        <w:ind w:left="545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8" w:tplc="5A70EF7E">
      <w:start w:val="1"/>
      <w:numFmt w:val="bullet"/>
      <w:lvlText w:val="▪"/>
      <w:lvlJc w:val="left"/>
      <w:pPr>
        <w:ind w:left="617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abstractNum>
  <w:abstractNum w:abstractNumId="10" w15:restartNumberingAfterBreak="0">
    <w:nsid w:val="30AC764F"/>
    <w:multiLevelType w:val="hybridMultilevel"/>
    <w:tmpl w:val="186E7376"/>
    <w:lvl w:ilvl="0" w:tplc="FFF4F7C0">
      <w:start w:val="1"/>
      <w:numFmt w:val="bullet"/>
      <w:lvlText w:val="•"/>
      <w:lvlJc w:val="left"/>
      <w:pPr>
        <w:ind w:left="6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AC0C8BA">
      <w:start w:val="1"/>
      <w:numFmt w:val="bullet"/>
      <w:lvlText w:val="o"/>
      <w:lvlJc w:val="left"/>
      <w:pPr>
        <w:ind w:left="110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5644F28">
      <w:start w:val="1"/>
      <w:numFmt w:val="bullet"/>
      <w:lvlText w:val="▪"/>
      <w:lvlJc w:val="left"/>
      <w:pPr>
        <w:ind w:left="182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FA62464">
      <w:start w:val="1"/>
      <w:numFmt w:val="bullet"/>
      <w:lvlText w:val="•"/>
      <w:lvlJc w:val="left"/>
      <w:pPr>
        <w:ind w:left="254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D40E6C2">
      <w:start w:val="1"/>
      <w:numFmt w:val="bullet"/>
      <w:lvlText w:val="o"/>
      <w:lvlJc w:val="left"/>
      <w:pPr>
        <w:ind w:left="326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6D23222">
      <w:start w:val="1"/>
      <w:numFmt w:val="bullet"/>
      <w:lvlText w:val="▪"/>
      <w:lvlJc w:val="left"/>
      <w:pPr>
        <w:ind w:left="398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B621A9E">
      <w:start w:val="1"/>
      <w:numFmt w:val="bullet"/>
      <w:lvlText w:val="•"/>
      <w:lvlJc w:val="left"/>
      <w:pPr>
        <w:ind w:left="47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A287CA2">
      <w:start w:val="1"/>
      <w:numFmt w:val="bullet"/>
      <w:lvlText w:val="o"/>
      <w:lvlJc w:val="left"/>
      <w:pPr>
        <w:ind w:left="542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2FA6460">
      <w:start w:val="1"/>
      <w:numFmt w:val="bullet"/>
      <w:lvlText w:val="▪"/>
      <w:lvlJc w:val="left"/>
      <w:pPr>
        <w:ind w:left="6145"/>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3A254FBE"/>
    <w:multiLevelType w:val="hybridMultilevel"/>
    <w:tmpl w:val="F0CC7FF6"/>
    <w:lvl w:ilvl="0" w:tplc="5FFCCC02">
      <w:start w:val="1"/>
      <w:numFmt w:val="decimal"/>
      <w:lvlText w:val="%1."/>
      <w:lvlJc w:val="left"/>
      <w:pPr>
        <w:ind w:left="788"/>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1" w:tplc="1C869D20">
      <w:start w:val="1"/>
      <w:numFmt w:val="lowerLetter"/>
      <w:lvlText w:val="%2"/>
      <w:lvlJc w:val="left"/>
      <w:pPr>
        <w:ind w:left="126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415235CC">
      <w:start w:val="1"/>
      <w:numFmt w:val="lowerRoman"/>
      <w:lvlText w:val="%3"/>
      <w:lvlJc w:val="left"/>
      <w:pPr>
        <w:ind w:left="198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598CE298">
      <w:start w:val="1"/>
      <w:numFmt w:val="decimal"/>
      <w:lvlText w:val="%4"/>
      <w:lvlJc w:val="left"/>
      <w:pPr>
        <w:ind w:left="270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6D2CC19C">
      <w:start w:val="1"/>
      <w:numFmt w:val="lowerLetter"/>
      <w:lvlText w:val="%5"/>
      <w:lvlJc w:val="left"/>
      <w:pPr>
        <w:ind w:left="342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1C6EFCCE">
      <w:start w:val="1"/>
      <w:numFmt w:val="lowerRoman"/>
      <w:lvlText w:val="%6"/>
      <w:lvlJc w:val="left"/>
      <w:pPr>
        <w:ind w:left="414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0980CD94">
      <w:start w:val="1"/>
      <w:numFmt w:val="decimal"/>
      <w:lvlText w:val="%7"/>
      <w:lvlJc w:val="left"/>
      <w:pPr>
        <w:ind w:left="486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5FE093EA">
      <w:start w:val="1"/>
      <w:numFmt w:val="lowerLetter"/>
      <w:lvlText w:val="%8"/>
      <w:lvlJc w:val="left"/>
      <w:pPr>
        <w:ind w:left="558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F0E04492">
      <w:start w:val="1"/>
      <w:numFmt w:val="lowerRoman"/>
      <w:lvlText w:val="%9"/>
      <w:lvlJc w:val="left"/>
      <w:pPr>
        <w:ind w:left="630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12" w15:restartNumberingAfterBreak="0">
    <w:nsid w:val="3F852373"/>
    <w:multiLevelType w:val="hybridMultilevel"/>
    <w:tmpl w:val="7ACE9D96"/>
    <w:lvl w:ilvl="0" w:tplc="35381490">
      <w:start w:val="1"/>
      <w:numFmt w:val="bullet"/>
      <w:lvlText w:val="•"/>
      <w:lvlJc w:val="left"/>
      <w:pPr>
        <w:ind w:left="6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F328758">
      <w:start w:val="1"/>
      <w:numFmt w:val="bullet"/>
      <w:lvlText w:val="o"/>
      <w:lvlJc w:val="left"/>
      <w:pPr>
        <w:ind w:left="114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28AFB72">
      <w:start w:val="1"/>
      <w:numFmt w:val="bullet"/>
      <w:lvlText w:val="▪"/>
      <w:lvlJc w:val="left"/>
      <w:pPr>
        <w:ind w:left="18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5E854AA">
      <w:start w:val="1"/>
      <w:numFmt w:val="bullet"/>
      <w:lvlText w:val="•"/>
      <w:lvlJc w:val="left"/>
      <w:pPr>
        <w:ind w:left="258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F7A49C4">
      <w:start w:val="1"/>
      <w:numFmt w:val="bullet"/>
      <w:lvlText w:val="o"/>
      <w:lvlJc w:val="left"/>
      <w:pPr>
        <w:ind w:left="330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432FFB6">
      <w:start w:val="1"/>
      <w:numFmt w:val="bullet"/>
      <w:lvlText w:val="▪"/>
      <w:lvlJc w:val="left"/>
      <w:pPr>
        <w:ind w:left="402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F96C420">
      <w:start w:val="1"/>
      <w:numFmt w:val="bullet"/>
      <w:lvlText w:val="•"/>
      <w:lvlJc w:val="left"/>
      <w:pPr>
        <w:ind w:left="474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0548FBC">
      <w:start w:val="1"/>
      <w:numFmt w:val="bullet"/>
      <w:lvlText w:val="o"/>
      <w:lvlJc w:val="left"/>
      <w:pPr>
        <w:ind w:left="546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B00E586">
      <w:start w:val="1"/>
      <w:numFmt w:val="bullet"/>
      <w:lvlText w:val="▪"/>
      <w:lvlJc w:val="left"/>
      <w:pPr>
        <w:ind w:left="618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425D1C57"/>
    <w:multiLevelType w:val="hybridMultilevel"/>
    <w:tmpl w:val="C9C877EE"/>
    <w:lvl w:ilvl="0" w:tplc="45A41E46">
      <w:start w:val="1"/>
      <w:numFmt w:val="bullet"/>
      <w:lvlText w:val="•"/>
      <w:lvlJc w:val="left"/>
      <w:pPr>
        <w:ind w:left="6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390BDD0">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A086BEE">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5322D1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B0265A8">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16AA0F2">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6AAC376">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B68154E">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58C107C">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45326004"/>
    <w:multiLevelType w:val="hybridMultilevel"/>
    <w:tmpl w:val="9614E548"/>
    <w:lvl w:ilvl="0" w:tplc="AD7CE238">
      <w:start w:val="1"/>
      <w:numFmt w:val="bullet"/>
      <w:lvlText w:val=""/>
      <w:lvlJc w:val="left"/>
      <w:pPr>
        <w:ind w:left="76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1" w:tplc="3432CE70">
      <w:start w:val="1"/>
      <w:numFmt w:val="bullet"/>
      <w:lvlText w:val="o"/>
      <w:lvlJc w:val="left"/>
      <w:pPr>
        <w:ind w:left="125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B44C430">
      <w:start w:val="1"/>
      <w:numFmt w:val="bullet"/>
      <w:lvlText w:val="▪"/>
      <w:lvlJc w:val="left"/>
      <w:pPr>
        <w:ind w:left="197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1FC631C">
      <w:start w:val="1"/>
      <w:numFmt w:val="bullet"/>
      <w:lvlText w:val="•"/>
      <w:lvlJc w:val="left"/>
      <w:pPr>
        <w:ind w:left="269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DB200DA">
      <w:start w:val="1"/>
      <w:numFmt w:val="bullet"/>
      <w:lvlText w:val="o"/>
      <w:lvlJc w:val="left"/>
      <w:pPr>
        <w:ind w:left="341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5F69852">
      <w:start w:val="1"/>
      <w:numFmt w:val="bullet"/>
      <w:lvlText w:val="▪"/>
      <w:lvlJc w:val="left"/>
      <w:pPr>
        <w:ind w:left="413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18DE743E">
      <w:start w:val="1"/>
      <w:numFmt w:val="bullet"/>
      <w:lvlText w:val="•"/>
      <w:lvlJc w:val="left"/>
      <w:pPr>
        <w:ind w:left="485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3644624">
      <w:start w:val="1"/>
      <w:numFmt w:val="bullet"/>
      <w:lvlText w:val="o"/>
      <w:lvlJc w:val="left"/>
      <w:pPr>
        <w:ind w:left="557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4C02DFC">
      <w:start w:val="1"/>
      <w:numFmt w:val="bullet"/>
      <w:lvlText w:val="▪"/>
      <w:lvlJc w:val="left"/>
      <w:pPr>
        <w:ind w:left="629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48FF16AF"/>
    <w:multiLevelType w:val="hybridMultilevel"/>
    <w:tmpl w:val="D7CC45FA"/>
    <w:lvl w:ilvl="0" w:tplc="1A16FE3E">
      <w:start w:val="1"/>
      <w:numFmt w:val="bullet"/>
      <w:lvlText w:val=""/>
      <w:lvlJc w:val="left"/>
      <w:pPr>
        <w:ind w:left="69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1" w:tplc="2BB8864E">
      <w:start w:val="1"/>
      <w:numFmt w:val="bullet"/>
      <w:lvlText w:val="o"/>
      <w:lvlJc w:val="left"/>
      <w:pPr>
        <w:ind w:left="116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1DCA24A">
      <w:start w:val="1"/>
      <w:numFmt w:val="bullet"/>
      <w:lvlText w:val="▪"/>
      <w:lvlJc w:val="left"/>
      <w:pPr>
        <w:ind w:left="18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0B8A5DE">
      <w:start w:val="1"/>
      <w:numFmt w:val="bullet"/>
      <w:lvlText w:val="•"/>
      <w:lvlJc w:val="left"/>
      <w:pPr>
        <w:ind w:left="260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E20A1B2">
      <w:start w:val="1"/>
      <w:numFmt w:val="bullet"/>
      <w:lvlText w:val="o"/>
      <w:lvlJc w:val="left"/>
      <w:pPr>
        <w:ind w:left="332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024F6E6">
      <w:start w:val="1"/>
      <w:numFmt w:val="bullet"/>
      <w:lvlText w:val="▪"/>
      <w:lvlJc w:val="left"/>
      <w:pPr>
        <w:ind w:left="404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3CEDDDE">
      <w:start w:val="1"/>
      <w:numFmt w:val="bullet"/>
      <w:lvlText w:val="•"/>
      <w:lvlJc w:val="left"/>
      <w:pPr>
        <w:ind w:left="476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2C8227E">
      <w:start w:val="1"/>
      <w:numFmt w:val="bullet"/>
      <w:lvlText w:val="o"/>
      <w:lvlJc w:val="left"/>
      <w:pPr>
        <w:ind w:left="54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7263570">
      <w:start w:val="1"/>
      <w:numFmt w:val="bullet"/>
      <w:lvlText w:val="▪"/>
      <w:lvlJc w:val="left"/>
      <w:pPr>
        <w:ind w:left="62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53AC29E1"/>
    <w:multiLevelType w:val="hybridMultilevel"/>
    <w:tmpl w:val="BB3A44A4"/>
    <w:lvl w:ilvl="0" w:tplc="CF62919C">
      <w:start w:val="1"/>
      <w:numFmt w:val="bullet"/>
      <w:lvlText w:val="•"/>
      <w:lvlJc w:val="left"/>
      <w:pPr>
        <w:ind w:left="6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B6C1418">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768AD8C">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78C9E9C">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17CF23C">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7AAB5E4">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DBCCD9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3E2AE76">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E426D92">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56A53C6F"/>
    <w:multiLevelType w:val="hybridMultilevel"/>
    <w:tmpl w:val="6B02CE9C"/>
    <w:lvl w:ilvl="0" w:tplc="E7403C98">
      <w:start w:val="1"/>
      <w:numFmt w:val="bullet"/>
      <w:lvlText w:val="•"/>
      <w:lvlJc w:val="left"/>
      <w:pPr>
        <w:ind w:left="360"/>
      </w:pPr>
      <w:rPr>
        <w:rFonts w:ascii="Arial" w:eastAsia="Arial" w:hAnsi="Arial" w:cs="Arial"/>
        <w:b w:val="0"/>
        <w:i w:val="0"/>
        <w:strike w:val="0"/>
        <w:dstrike w:val="0"/>
        <w:color w:val="FFFFFF"/>
        <w:sz w:val="20"/>
        <w:szCs w:val="20"/>
        <w:u w:val="none" w:color="000000"/>
        <w:bdr w:val="none" w:sz="0" w:space="0" w:color="auto"/>
        <w:shd w:val="clear" w:color="auto" w:fill="auto"/>
        <w:vertAlign w:val="baseline"/>
      </w:rPr>
    </w:lvl>
    <w:lvl w:ilvl="1" w:tplc="12EC3D3E">
      <w:start w:val="1"/>
      <w:numFmt w:val="bullet"/>
      <w:lvlText w:val="o"/>
      <w:lvlJc w:val="left"/>
      <w:pPr>
        <w:ind w:left="1122"/>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2" w:tplc="E754456E">
      <w:start w:val="1"/>
      <w:numFmt w:val="bullet"/>
      <w:lvlText w:val="▪"/>
      <w:lvlJc w:val="left"/>
      <w:pPr>
        <w:ind w:left="1842"/>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3" w:tplc="FD7C466A">
      <w:start w:val="1"/>
      <w:numFmt w:val="bullet"/>
      <w:lvlText w:val="•"/>
      <w:lvlJc w:val="left"/>
      <w:pPr>
        <w:ind w:left="2562"/>
      </w:pPr>
      <w:rPr>
        <w:rFonts w:ascii="Arial" w:eastAsia="Arial" w:hAnsi="Arial" w:cs="Arial"/>
        <w:b w:val="0"/>
        <w:i w:val="0"/>
        <w:strike w:val="0"/>
        <w:dstrike w:val="0"/>
        <w:color w:val="FFFFFF"/>
        <w:sz w:val="20"/>
        <w:szCs w:val="20"/>
        <w:u w:val="none" w:color="000000"/>
        <w:bdr w:val="none" w:sz="0" w:space="0" w:color="auto"/>
        <w:shd w:val="clear" w:color="auto" w:fill="auto"/>
        <w:vertAlign w:val="baseline"/>
      </w:rPr>
    </w:lvl>
    <w:lvl w:ilvl="4" w:tplc="9FE250D6">
      <w:start w:val="1"/>
      <w:numFmt w:val="bullet"/>
      <w:lvlText w:val="o"/>
      <w:lvlJc w:val="left"/>
      <w:pPr>
        <w:ind w:left="3282"/>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5" w:tplc="93D03196">
      <w:start w:val="1"/>
      <w:numFmt w:val="bullet"/>
      <w:lvlText w:val="▪"/>
      <w:lvlJc w:val="left"/>
      <w:pPr>
        <w:ind w:left="4002"/>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6" w:tplc="B816AB04">
      <w:start w:val="1"/>
      <w:numFmt w:val="bullet"/>
      <w:lvlText w:val="•"/>
      <w:lvlJc w:val="left"/>
      <w:pPr>
        <w:ind w:left="4722"/>
      </w:pPr>
      <w:rPr>
        <w:rFonts w:ascii="Arial" w:eastAsia="Arial" w:hAnsi="Arial" w:cs="Arial"/>
        <w:b w:val="0"/>
        <w:i w:val="0"/>
        <w:strike w:val="0"/>
        <w:dstrike w:val="0"/>
        <w:color w:val="FFFFFF"/>
        <w:sz w:val="20"/>
        <w:szCs w:val="20"/>
        <w:u w:val="none" w:color="000000"/>
        <w:bdr w:val="none" w:sz="0" w:space="0" w:color="auto"/>
        <w:shd w:val="clear" w:color="auto" w:fill="auto"/>
        <w:vertAlign w:val="baseline"/>
      </w:rPr>
    </w:lvl>
    <w:lvl w:ilvl="7" w:tplc="4FA28B96">
      <w:start w:val="1"/>
      <w:numFmt w:val="bullet"/>
      <w:lvlText w:val="o"/>
      <w:lvlJc w:val="left"/>
      <w:pPr>
        <w:ind w:left="5442"/>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8" w:tplc="82BA9624">
      <w:start w:val="1"/>
      <w:numFmt w:val="bullet"/>
      <w:lvlText w:val="▪"/>
      <w:lvlJc w:val="left"/>
      <w:pPr>
        <w:ind w:left="6162"/>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abstractNum>
  <w:abstractNum w:abstractNumId="18" w15:restartNumberingAfterBreak="0">
    <w:nsid w:val="59375E51"/>
    <w:multiLevelType w:val="hybridMultilevel"/>
    <w:tmpl w:val="0914BECE"/>
    <w:lvl w:ilvl="0" w:tplc="8C60B592">
      <w:start w:val="1"/>
      <w:numFmt w:val="decimal"/>
      <w:lvlText w:val="%1."/>
      <w:lvlJc w:val="left"/>
      <w:pPr>
        <w:ind w:left="36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1" w:tplc="1806190E">
      <w:start w:val="1"/>
      <w:numFmt w:val="lowerLetter"/>
      <w:lvlText w:val="%2"/>
      <w:lvlJc w:val="left"/>
      <w:pPr>
        <w:ind w:left="10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88C8D82E">
      <w:start w:val="1"/>
      <w:numFmt w:val="lowerRoman"/>
      <w:lvlText w:val="%3"/>
      <w:lvlJc w:val="left"/>
      <w:pPr>
        <w:ind w:left="18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EF2C2B32">
      <w:start w:val="1"/>
      <w:numFmt w:val="decimal"/>
      <w:lvlText w:val="%4"/>
      <w:lvlJc w:val="left"/>
      <w:pPr>
        <w:ind w:left="25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AC967622">
      <w:start w:val="1"/>
      <w:numFmt w:val="lowerLetter"/>
      <w:lvlText w:val="%5"/>
      <w:lvlJc w:val="left"/>
      <w:pPr>
        <w:ind w:left="324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5EA0BB20">
      <w:start w:val="1"/>
      <w:numFmt w:val="lowerRoman"/>
      <w:lvlText w:val="%6"/>
      <w:lvlJc w:val="left"/>
      <w:pPr>
        <w:ind w:left="396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2A5A183E">
      <w:start w:val="1"/>
      <w:numFmt w:val="decimal"/>
      <w:lvlText w:val="%7"/>
      <w:lvlJc w:val="left"/>
      <w:pPr>
        <w:ind w:left="46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55507430">
      <w:start w:val="1"/>
      <w:numFmt w:val="lowerLetter"/>
      <w:lvlText w:val="%8"/>
      <w:lvlJc w:val="left"/>
      <w:pPr>
        <w:ind w:left="54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CC960B34">
      <w:start w:val="1"/>
      <w:numFmt w:val="lowerRoman"/>
      <w:lvlText w:val="%9"/>
      <w:lvlJc w:val="left"/>
      <w:pPr>
        <w:ind w:left="61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19" w15:restartNumberingAfterBreak="0">
    <w:nsid w:val="5AC74E2C"/>
    <w:multiLevelType w:val="hybridMultilevel"/>
    <w:tmpl w:val="5DDAD494"/>
    <w:lvl w:ilvl="0" w:tplc="DB7A845C">
      <w:start w:val="1"/>
      <w:numFmt w:val="bullet"/>
      <w:lvlText w:val="•"/>
      <w:lvlJc w:val="left"/>
      <w:pPr>
        <w:ind w:left="71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F9433EA">
      <w:start w:val="1"/>
      <w:numFmt w:val="bullet"/>
      <w:lvlText w:val="o"/>
      <w:lvlJc w:val="left"/>
      <w:pPr>
        <w:ind w:left="11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570BD14">
      <w:start w:val="1"/>
      <w:numFmt w:val="bullet"/>
      <w:lvlText w:val="▪"/>
      <w:lvlJc w:val="left"/>
      <w:pPr>
        <w:ind w:left="19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722A5E4">
      <w:start w:val="1"/>
      <w:numFmt w:val="bullet"/>
      <w:lvlText w:val="•"/>
      <w:lvlJc w:val="left"/>
      <w:pPr>
        <w:ind w:left="263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7146CEC">
      <w:start w:val="1"/>
      <w:numFmt w:val="bullet"/>
      <w:lvlText w:val="o"/>
      <w:lvlJc w:val="left"/>
      <w:pPr>
        <w:ind w:left="33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C564114">
      <w:start w:val="1"/>
      <w:numFmt w:val="bullet"/>
      <w:lvlText w:val="▪"/>
      <w:lvlJc w:val="left"/>
      <w:pPr>
        <w:ind w:left="40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3104BA6">
      <w:start w:val="1"/>
      <w:numFmt w:val="bullet"/>
      <w:lvlText w:val="•"/>
      <w:lvlJc w:val="left"/>
      <w:pPr>
        <w:ind w:left="479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2B6A84C">
      <w:start w:val="1"/>
      <w:numFmt w:val="bullet"/>
      <w:lvlText w:val="o"/>
      <w:lvlJc w:val="left"/>
      <w:pPr>
        <w:ind w:left="55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7FAD916">
      <w:start w:val="1"/>
      <w:numFmt w:val="bullet"/>
      <w:lvlText w:val="▪"/>
      <w:lvlJc w:val="left"/>
      <w:pPr>
        <w:ind w:left="62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5D3628EB"/>
    <w:multiLevelType w:val="hybridMultilevel"/>
    <w:tmpl w:val="DD20BFDC"/>
    <w:lvl w:ilvl="0" w:tplc="E70420A8">
      <w:start w:val="1"/>
      <w:numFmt w:val="bullet"/>
      <w:lvlText w:val="•"/>
      <w:lvlJc w:val="left"/>
      <w:pPr>
        <w:ind w:left="75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90A016C">
      <w:start w:val="1"/>
      <w:numFmt w:val="bullet"/>
      <w:lvlText w:val="o"/>
      <w:lvlJc w:val="left"/>
      <w:pPr>
        <w:ind w:left="147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10A1130">
      <w:start w:val="1"/>
      <w:numFmt w:val="bullet"/>
      <w:lvlText w:val="▪"/>
      <w:lvlJc w:val="left"/>
      <w:pPr>
        <w:ind w:left="219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5768FFA">
      <w:start w:val="1"/>
      <w:numFmt w:val="bullet"/>
      <w:lvlText w:val="•"/>
      <w:lvlJc w:val="left"/>
      <w:pPr>
        <w:ind w:left="29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3B650C2">
      <w:start w:val="1"/>
      <w:numFmt w:val="bullet"/>
      <w:lvlText w:val="o"/>
      <w:lvlJc w:val="left"/>
      <w:pPr>
        <w:ind w:left="363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28E2718">
      <w:start w:val="1"/>
      <w:numFmt w:val="bullet"/>
      <w:lvlText w:val="▪"/>
      <w:lvlJc w:val="left"/>
      <w:pPr>
        <w:ind w:left="435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136EE35A">
      <w:start w:val="1"/>
      <w:numFmt w:val="bullet"/>
      <w:lvlText w:val="•"/>
      <w:lvlJc w:val="left"/>
      <w:pPr>
        <w:ind w:left="507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9F0C2A0">
      <w:start w:val="1"/>
      <w:numFmt w:val="bullet"/>
      <w:lvlText w:val="o"/>
      <w:lvlJc w:val="left"/>
      <w:pPr>
        <w:ind w:left="579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0722084">
      <w:start w:val="1"/>
      <w:numFmt w:val="bullet"/>
      <w:lvlText w:val="▪"/>
      <w:lvlJc w:val="left"/>
      <w:pPr>
        <w:ind w:left="651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5FA749A5"/>
    <w:multiLevelType w:val="hybridMultilevel"/>
    <w:tmpl w:val="0CDA8C4E"/>
    <w:lvl w:ilvl="0" w:tplc="3690B5E2">
      <w:start w:val="1"/>
      <w:numFmt w:val="bullet"/>
      <w:lvlText w:val="•"/>
      <w:lvlJc w:val="left"/>
      <w:pPr>
        <w:ind w:left="69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8FCA9C2">
      <w:start w:val="1"/>
      <w:numFmt w:val="bullet"/>
      <w:lvlText w:val="o"/>
      <w:lvlJc w:val="left"/>
      <w:pPr>
        <w:ind w:left="141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7D45332">
      <w:start w:val="1"/>
      <w:numFmt w:val="bullet"/>
      <w:lvlText w:val="▪"/>
      <w:lvlJc w:val="left"/>
      <w:pPr>
        <w:ind w:left="213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60A74F8">
      <w:start w:val="1"/>
      <w:numFmt w:val="bullet"/>
      <w:lvlText w:val="•"/>
      <w:lvlJc w:val="left"/>
      <w:pPr>
        <w:ind w:left="285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908894A">
      <w:start w:val="1"/>
      <w:numFmt w:val="bullet"/>
      <w:lvlText w:val="o"/>
      <w:lvlJc w:val="left"/>
      <w:pPr>
        <w:ind w:left="357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8680C9E">
      <w:start w:val="1"/>
      <w:numFmt w:val="bullet"/>
      <w:lvlText w:val="▪"/>
      <w:lvlJc w:val="left"/>
      <w:pPr>
        <w:ind w:left="429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1144B9C">
      <w:start w:val="1"/>
      <w:numFmt w:val="bullet"/>
      <w:lvlText w:val="•"/>
      <w:lvlJc w:val="left"/>
      <w:pPr>
        <w:ind w:left="501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7E4C738">
      <w:start w:val="1"/>
      <w:numFmt w:val="bullet"/>
      <w:lvlText w:val="o"/>
      <w:lvlJc w:val="left"/>
      <w:pPr>
        <w:ind w:left="573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610A00E">
      <w:start w:val="1"/>
      <w:numFmt w:val="bullet"/>
      <w:lvlText w:val="▪"/>
      <w:lvlJc w:val="left"/>
      <w:pPr>
        <w:ind w:left="645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60974335"/>
    <w:multiLevelType w:val="hybridMultilevel"/>
    <w:tmpl w:val="1BB07528"/>
    <w:lvl w:ilvl="0" w:tplc="DEC4AB3E">
      <w:start w:val="1"/>
      <w:numFmt w:val="bullet"/>
      <w:lvlText w:val="•"/>
      <w:lvlJc w:val="left"/>
      <w:pPr>
        <w:ind w:left="360"/>
      </w:pPr>
      <w:rPr>
        <w:rFonts w:ascii="Arial" w:eastAsia="Arial" w:hAnsi="Arial" w:cs="Arial"/>
        <w:b w:val="0"/>
        <w:i w:val="0"/>
        <w:strike w:val="0"/>
        <w:dstrike w:val="0"/>
        <w:color w:val="FFFFFF"/>
        <w:sz w:val="20"/>
        <w:szCs w:val="20"/>
        <w:u w:val="none" w:color="000000"/>
        <w:bdr w:val="none" w:sz="0" w:space="0" w:color="auto"/>
        <w:shd w:val="clear" w:color="auto" w:fill="auto"/>
        <w:vertAlign w:val="baseline"/>
      </w:rPr>
    </w:lvl>
    <w:lvl w:ilvl="1" w:tplc="E12AA43A">
      <w:start w:val="1"/>
      <w:numFmt w:val="bullet"/>
      <w:lvlText w:val="o"/>
      <w:lvlJc w:val="left"/>
      <w:pPr>
        <w:ind w:left="113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2" w:tplc="B09AAFA4">
      <w:start w:val="1"/>
      <w:numFmt w:val="bullet"/>
      <w:lvlText w:val="▪"/>
      <w:lvlJc w:val="left"/>
      <w:pPr>
        <w:ind w:left="185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3" w:tplc="C6F6813C">
      <w:start w:val="1"/>
      <w:numFmt w:val="bullet"/>
      <w:lvlText w:val="•"/>
      <w:lvlJc w:val="left"/>
      <w:pPr>
        <w:ind w:left="2577"/>
      </w:pPr>
      <w:rPr>
        <w:rFonts w:ascii="Arial" w:eastAsia="Arial" w:hAnsi="Arial" w:cs="Arial"/>
        <w:b w:val="0"/>
        <w:i w:val="0"/>
        <w:strike w:val="0"/>
        <w:dstrike w:val="0"/>
        <w:color w:val="FFFFFF"/>
        <w:sz w:val="20"/>
        <w:szCs w:val="20"/>
        <w:u w:val="none" w:color="000000"/>
        <w:bdr w:val="none" w:sz="0" w:space="0" w:color="auto"/>
        <w:shd w:val="clear" w:color="auto" w:fill="auto"/>
        <w:vertAlign w:val="baseline"/>
      </w:rPr>
    </w:lvl>
    <w:lvl w:ilvl="4" w:tplc="3AF8A14C">
      <w:start w:val="1"/>
      <w:numFmt w:val="bullet"/>
      <w:lvlText w:val="o"/>
      <w:lvlJc w:val="left"/>
      <w:pPr>
        <w:ind w:left="329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5" w:tplc="68AC2D8E">
      <w:start w:val="1"/>
      <w:numFmt w:val="bullet"/>
      <w:lvlText w:val="▪"/>
      <w:lvlJc w:val="left"/>
      <w:pPr>
        <w:ind w:left="401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6" w:tplc="038A220A">
      <w:start w:val="1"/>
      <w:numFmt w:val="bullet"/>
      <w:lvlText w:val="•"/>
      <w:lvlJc w:val="left"/>
      <w:pPr>
        <w:ind w:left="4737"/>
      </w:pPr>
      <w:rPr>
        <w:rFonts w:ascii="Arial" w:eastAsia="Arial" w:hAnsi="Arial" w:cs="Arial"/>
        <w:b w:val="0"/>
        <w:i w:val="0"/>
        <w:strike w:val="0"/>
        <w:dstrike w:val="0"/>
        <w:color w:val="FFFFFF"/>
        <w:sz w:val="20"/>
        <w:szCs w:val="20"/>
        <w:u w:val="none" w:color="000000"/>
        <w:bdr w:val="none" w:sz="0" w:space="0" w:color="auto"/>
        <w:shd w:val="clear" w:color="auto" w:fill="auto"/>
        <w:vertAlign w:val="baseline"/>
      </w:rPr>
    </w:lvl>
    <w:lvl w:ilvl="7" w:tplc="26D03F00">
      <w:start w:val="1"/>
      <w:numFmt w:val="bullet"/>
      <w:lvlText w:val="o"/>
      <w:lvlJc w:val="left"/>
      <w:pPr>
        <w:ind w:left="545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lvl w:ilvl="8" w:tplc="6728FDD8">
      <w:start w:val="1"/>
      <w:numFmt w:val="bullet"/>
      <w:lvlText w:val="▪"/>
      <w:lvlJc w:val="left"/>
      <w:pPr>
        <w:ind w:left="6177"/>
      </w:pPr>
      <w:rPr>
        <w:rFonts w:ascii="Segoe UI Symbol" w:eastAsia="Segoe UI Symbol" w:hAnsi="Segoe UI Symbol" w:cs="Segoe UI Symbol"/>
        <w:b w:val="0"/>
        <w:i w:val="0"/>
        <w:strike w:val="0"/>
        <w:dstrike w:val="0"/>
        <w:color w:val="FFFFFF"/>
        <w:sz w:val="20"/>
        <w:szCs w:val="20"/>
        <w:u w:val="none" w:color="000000"/>
        <w:bdr w:val="none" w:sz="0" w:space="0" w:color="auto"/>
        <w:shd w:val="clear" w:color="auto" w:fill="auto"/>
        <w:vertAlign w:val="baseline"/>
      </w:rPr>
    </w:lvl>
  </w:abstractNum>
  <w:abstractNum w:abstractNumId="23" w15:restartNumberingAfterBreak="0">
    <w:nsid w:val="67224675"/>
    <w:multiLevelType w:val="hybridMultilevel"/>
    <w:tmpl w:val="62389B06"/>
    <w:lvl w:ilvl="0" w:tplc="ABBA88A4">
      <w:start w:val="1"/>
      <w:numFmt w:val="decimal"/>
      <w:lvlText w:val="%1."/>
      <w:lvlJc w:val="left"/>
      <w:pPr>
        <w:ind w:left="614"/>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1" w:tplc="73ECB122">
      <w:start w:val="1"/>
      <w:numFmt w:val="lowerLetter"/>
      <w:lvlText w:val="%2"/>
      <w:lvlJc w:val="left"/>
      <w:pPr>
        <w:ind w:left="10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14D6A1F0">
      <w:start w:val="1"/>
      <w:numFmt w:val="lowerRoman"/>
      <w:lvlText w:val="%3"/>
      <w:lvlJc w:val="left"/>
      <w:pPr>
        <w:ind w:left="18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E01A04AC">
      <w:start w:val="1"/>
      <w:numFmt w:val="decimal"/>
      <w:lvlText w:val="%4"/>
      <w:lvlJc w:val="left"/>
      <w:pPr>
        <w:ind w:left="25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BD18E8C2">
      <w:start w:val="1"/>
      <w:numFmt w:val="lowerLetter"/>
      <w:lvlText w:val="%5"/>
      <w:lvlJc w:val="left"/>
      <w:pPr>
        <w:ind w:left="324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E8CEB1AE">
      <w:start w:val="1"/>
      <w:numFmt w:val="lowerRoman"/>
      <w:lvlText w:val="%6"/>
      <w:lvlJc w:val="left"/>
      <w:pPr>
        <w:ind w:left="396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EFD452B2">
      <w:start w:val="1"/>
      <w:numFmt w:val="decimal"/>
      <w:lvlText w:val="%7"/>
      <w:lvlJc w:val="left"/>
      <w:pPr>
        <w:ind w:left="46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E0A0FE04">
      <w:start w:val="1"/>
      <w:numFmt w:val="lowerLetter"/>
      <w:lvlText w:val="%8"/>
      <w:lvlJc w:val="left"/>
      <w:pPr>
        <w:ind w:left="54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ADEA8B6A">
      <w:start w:val="1"/>
      <w:numFmt w:val="lowerRoman"/>
      <w:lvlText w:val="%9"/>
      <w:lvlJc w:val="left"/>
      <w:pPr>
        <w:ind w:left="61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24" w15:restartNumberingAfterBreak="0">
    <w:nsid w:val="6927385B"/>
    <w:multiLevelType w:val="hybridMultilevel"/>
    <w:tmpl w:val="4F0E53F0"/>
    <w:lvl w:ilvl="0" w:tplc="AF3E86D4">
      <w:start w:val="1"/>
      <w:numFmt w:val="bullet"/>
      <w:lvlText w:val="•"/>
      <w:lvlJc w:val="left"/>
      <w:pPr>
        <w:ind w:left="6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15C3F02">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1F27F52">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A6E2D38">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926138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7882A92">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B685B90">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752E220">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B3C2076">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70F4002E"/>
    <w:multiLevelType w:val="hybridMultilevel"/>
    <w:tmpl w:val="0C28CE82"/>
    <w:lvl w:ilvl="0" w:tplc="1060A880">
      <w:start w:val="1"/>
      <w:numFmt w:val="bullet"/>
      <w:lvlText w:val="•"/>
      <w:lvlJc w:val="left"/>
      <w:pPr>
        <w:ind w:left="7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E863C20">
      <w:start w:val="1"/>
      <w:numFmt w:val="bullet"/>
      <w:lvlText w:val="–"/>
      <w:lvlJc w:val="left"/>
      <w:pPr>
        <w:ind w:left="1292"/>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2084EAE8">
      <w:start w:val="1"/>
      <w:numFmt w:val="bullet"/>
      <w:lvlText w:val="▪"/>
      <w:lvlJc w:val="left"/>
      <w:pPr>
        <w:ind w:left="18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83862198">
      <w:start w:val="1"/>
      <w:numFmt w:val="bullet"/>
      <w:lvlText w:val="•"/>
      <w:lvlJc w:val="left"/>
      <w:pPr>
        <w:ind w:left="25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402E89BA">
      <w:start w:val="1"/>
      <w:numFmt w:val="bullet"/>
      <w:lvlText w:val="o"/>
      <w:lvlJc w:val="left"/>
      <w:pPr>
        <w:ind w:left="324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1A86FC08">
      <w:start w:val="1"/>
      <w:numFmt w:val="bullet"/>
      <w:lvlText w:val="▪"/>
      <w:lvlJc w:val="left"/>
      <w:pPr>
        <w:ind w:left="396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687AAE8A">
      <w:start w:val="1"/>
      <w:numFmt w:val="bullet"/>
      <w:lvlText w:val="•"/>
      <w:lvlJc w:val="left"/>
      <w:pPr>
        <w:ind w:left="46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4ED231AC">
      <w:start w:val="1"/>
      <w:numFmt w:val="bullet"/>
      <w:lvlText w:val="o"/>
      <w:lvlJc w:val="left"/>
      <w:pPr>
        <w:ind w:left="54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19BC860C">
      <w:start w:val="1"/>
      <w:numFmt w:val="bullet"/>
      <w:lvlText w:val="▪"/>
      <w:lvlJc w:val="left"/>
      <w:pPr>
        <w:ind w:left="61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26" w15:restartNumberingAfterBreak="0">
    <w:nsid w:val="759D60CE"/>
    <w:multiLevelType w:val="hybridMultilevel"/>
    <w:tmpl w:val="F76ED5C8"/>
    <w:lvl w:ilvl="0" w:tplc="0D641EE8">
      <w:start w:val="1"/>
      <w:numFmt w:val="bullet"/>
      <w:lvlText w:val="•"/>
      <w:lvlJc w:val="left"/>
      <w:pPr>
        <w:ind w:left="6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7F683E8">
      <w:start w:val="1"/>
      <w:numFmt w:val="bullet"/>
      <w:lvlText w:val="–"/>
      <w:lvlJc w:val="left"/>
      <w:pPr>
        <w:ind w:left="1393"/>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2" w:tplc="B9A68AC2">
      <w:start w:val="1"/>
      <w:numFmt w:val="bullet"/>
      <w:lvlText w:val="▪"/>
      <w:lvlJc w:val="left"/>
      <w:pPr>
        <w:ind w:left="18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3" w:tplc="CCFC799C">
      <w:start w:val="1"/>
      <w:numFmt w:val="bullet"/>
      <w:lvlText w:val="•"/>
      <w:lvlJc w:val="left"/>
      <w:pPr>
        <w:ind w:left="25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4" w:tplc="F37EF220">
      <w:start w:val="1"/>
      <w:numFmt w:val="bullet"/>
      <w:lvlText w:val="o"/>
      <w:lvlJc w:val="left"/>
      <w:pPr>
        <w:ind w:left="324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5" w:tplc="542CAE70">
      <w:start w:val="1"/>
      <w:numFmt w:val="bullet"/>
      <w:lvlText w:val="▪"/>
      <w:lvlJc w:val="left"/>
      <w:pPr>
        <w:ind w:left="396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6" w:tplc="6AD0293C">
      <w:start w:val="1"/>
      <w:numFmt w:val="bullet"/>
      <w:lvlText w:val="•"/>
      <w:lvlJc w:val="left"/>
      <w:pPr>
        <w:ind w:left="468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7" w:tplc="5F1A01EA">
      <w:start w:val="1"/>
      <w:numFmt w:val="bullet"/>
      <w:lvlText w:val="o"/>
      <w:lvlJc w:val="left"/>
      <w:pPr>
        <w:ind w:left="540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lvl w:ilvl="8" w:tplc="C74ADC06">
      <w:start w:val="1"/>
      <w:numFmt w:val="bullet"/>
      <w:lvlText w:val="▪"/>
      <w:lvlJc w:val="left"/>
      <w:pPr>
        <w:ind w:left="6120"/>
      </w:pPr>
      <w:rPr>
        <w:rFonts w:ascii="Calibri" w:eastAsia="Calibri" w:hAnsi="Calibri" w:cs="Calibri"/>
        <w:b w:val="0"/>
        <w:i w:val="0"/>
        <w:strike w:val="0"/>
        <w:dstrike w:val="0"/>
        <w:color w:val="000000"/>
        <w:sz w:val="32"/>
        <w:szCs w:val="32"/>
        <w:u w:val="none" w:color="000000"/>
        <w:bdr w:val="none" w:sz="0" w:space="0" w:color="auto"/>
        <w:shd w:val="clear" w:color="auto" w:fill="auto"/>
        <w:vertAlign w:val="baseline"/>
      </w:rPr>
    </w:lvl>
  </w:abstractNum>
  <w:abstractNum w:abstractNumId="27" w15:restartNumberingAfterBreak="0">
    <w:nsid w:val="7FD02F2F"/>
    <w:multiLevelType w:val="hybridMultilevel"/>
    <w:tmpl w:val="A9BE7502"/>
    <w:lvl w:ilvl="0" w:tplc="38A8066E">
      <w:start w:val="1"/>
      <w:numFmt w:val="bullet"/>
      <w:lvlText w:val="•"/>
      <w:lvlJc w:val="left"/>
      <w:pPr>
        <w:ind w:left="61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58C4ECE">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C268920">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A1A3E1C">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D509F02">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2FE9572">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B446472">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F60FD76">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8269692">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num w:numId="1" w16cid:durableId="1725366440">
    <w:abstractNumId w:val="18"/>
  </w:num>
  <w:num w:numId="2" w16cid:durableId="858396204">
    <w:abstractNumId w:val="24"/>
  </w:num>
  <w:num w:numId="3" w16cid:durableId="456264698">
    <w:abstractNumId w:val="1"/>
  </w:num>
  <w:num w:numId="4" w16cid:durableId="68815004">
    <w:abstractNumId w:val="16"/>
  </w:num>
  <w:num w:numId="5" w16cid:durableId="14380911">
    <w:abstractNumId w:val="19"/>
  </w:num>
  <w:num w:numId="6" w16cid:durableId="785582256">
    <w:abstractNumId w:val="10"/>
  </w:num>
  <w:num w:numId="7" w16cid:durableId="1316564333">
    <w:abstractNumId w:val="12"/>
  </w:num>
  <w:num w:numId="8" w16cid:durableId="442774955">
    <w:abstractNumId w:val="14"/>
  </w:num>
  <w:num w:numId="9" w16cid:durableId="147330178">
    <w:abstractNumId w:val="15"/>
  </w:num>
  <w:num w:numId="10" w16cid:durableId="928319825">
    <w:abstractNumId w:val="7"/>
  </w:num>
  <w:num w:numId="11" w16cid:durableId="899707213">
    <w:abstractNumId w:val="8"/>
  </w:num>
  <w:num w:numId="12" w16cid:durableId="988366487">
    <w:abstractNumId w:val="0"/>
  </w:num>
  <w:num w:numId="13" w16cid:durableId="398328439">
    <w:abstractNumId w:val="20"/>
  </w:num>
  <w:num w:numId="14" w16cid:durableId="1319380387">
    <w:abstractNumId w:val="21"/>
  </w:num>
  <w:num w:numId="15" w16cid:durableId="1778911576">
    <w:abstractNumId w:val="5"/>
  </w:num>
  <w:num w:numId="16" w16cid:durableId="1454637062">
    <w:abstractNumId w:val="2"/>
  </w:num>
  <w:num w:numId="17" w16cid:durableId="1870680061">
    <w:abstractNumId w:val="4"/>
  </w:num>
  <w:num w:numId="18" w16cid:durableId="627467292">
    <w:abstractNumId w:val="25"/>
  </w:num>
  <w:num w:numId="19" w16cid:durableId="146215224">
    <w:abstractNumId w:val="23"/>
  </w:num>
  <w:num w:numId="20" w16cid:durableId="1118379374">
    <w:abstractNumId w:val="27"/>
  </w:num>
  <w:num w:numId="21" w16cid:durableId="33309926">
    <w:abstractNumId w:val="26"/>
  </w:num>
  <w:num w:numId="22" w16cid:durableId="85855679">
    <w:abstractNumId w:val="13"/>
  </w:num>
  <w:num w:numId="23" w16cid:durableId="832180448">
    <w:abstractNumId w:val="11"/>
  </w:num>
  <w:num w:numId="24" w16cid:durableId="1245067176">
    <w:abstractNumId w:val="3"/>
  </w:num>
  <w:num w:numId="25" w16cid:durableId="1289703869">
    <w:abstractNumId w:val="6"/>
  </w:num>
  <w:num w:numId="26" w16cid:durableId="799036785">
    <w:abstractNumId w:val="17"/>
  </w:num>
  <w:num w:numId="27" w16cid:durableId="1994680039">
    <w:abstractNumId w:val="9"/>
  </w:num>
  <w:num w:numId="28" w16cid:durableId="52510083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3701"/>
    <w:rsid w:val="004533BD"/>
    <w:rsid w:val="00872194"/>
    <w:rsid w:val="008F3701"/>
    <w:rsid w:val="0091455D"/>
    <w:rsid w:val="00C94D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2E196B"/>
  <w15:docId w15:val="{E3C94DE3-7013-4BA1-BDBB-9D270B6480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67" w:line="249" w:lineRule="auto"/>
      <w:ind w:left="10" w:hanging="10"/>
      <w:jc w:val="both"/>
    </w:pPr>
    <w:rPr>
      <w:rFonts w:ascii="Calibri" w:eastAsia="Calibri" w:hAnsi="Calibri" w:cs="Calibri"/>
      <w:color w:val="000000"/>
      <w:sz w:val="32"/>
    </w:rPr>
  </w:style>
  <w:style w:type="paragraph" w:styleId="Heading1">
    <w:name w:val="heading 1"/>
    <w:next w:val="Normal"/>
    <w:link w:val="Heading1Char"/>
    <w:uiPriority w:val="9"/>
    <w:qFormat/>
    <w:pPr>
      <w:keepNext/>
      <w:keepLines/>
      <w:shd w:val="clear" w:color="auto" w:fill="B35E25"/>
      <w:spacing w:after="310" w:line="265" w:lineRule="auto"/>
      <w:ind w:left="387" w:hanging="10"/>
      <w:jc w:val="center"/>
      <w:outlineLvl w:val="0"/>
    </w:pPr>
    <w:rPr>
      <w:rFonts w:ascii="Calibri" w:eastAsia="Calibri" w:hAnsi="Calibri" w:cs="Calibri"/>
      <w:color w:val="FFFFFF"/>
      <w:sz w:val="36"/>
    </w:rPr>
  </w:style>
  <w:style w:type="paragraph" w:styleId="Heading2">
    <w:name w:val="heading 2"/>
    <w:next w:val="Normal"/>
    <w:link w:val="Heading2Char"/>
    <w:uiPriority w:val="9"/>
    <w:unhideWhenUsed/>
    <w:qFormat/>
    <w:pPr>
      <w:keepNext/>
      <w:keepLines/>
      <w:shd w:val="clear" w:color="auto" w:fill="B35E25"/>
      <w:spacing w:after="367" w:line="265" w:lineRule="auto"/>
      <w:ind w:left="255" w:hanging="10"/>
      <w:outlineLvl w:val="1"/>
    </w:pPr>
    <w:rPr>
      <w:rFonts w:ascii="Arial" w:eastAsia="Arial" w:hAnsi="Arial" w:cs="Arial"/>
      <w:color w:val="FFFFFF"/>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Arial" w:eastAsia="Arial" w:hAnsi="Arial" w:cs="Arial"/>
      <w:color w:val="FFFFFF"/>
      <w:sz w:val="32"/>
    </w:rPr>
  </w:style>
  <w:style w:type="character" w:customStyle="1" w:styleId="Heading1Char">
    <w:name w:val="Heading 1 Char"/>
    <w:link w:val="Heading1"/>
    <w:rPr>
      <w:rFonts w:ascii="Calibri" w:eastAsia="Calibri" w:hAnsi="Calibri" w:cs="Calibri"/>
      <w:color w:val="FFFFFF"/>
      <w:sz w:val="3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6.xml"/><Relationship Id="rId26" Type="http://schemas.openxmlformats.org/officeDocument/2006/relationships/image" Target="media/image7.png"/><Relationship Id="rId39" Type="http://schemas.openxmlformats.org/officeDocument/2006/relationships/image" Target="media/image120.jpg"/><Relationship Id="rId21" Type="http://schemas.openxmlformats.org/officeDocument/2006/relationships/image" Target="media/image4.jpg"/><Relationship Id="rId34" Type="http://schemas.openxmlformats.org/officeDocument/2006/relationships/image" Target="media/image90.jpg"/><Relationship Id="rId42" Type="http://schemas.openxmlformats.org/officeDocument/2006/relationships/image" Target="media/image16.jpg"/><Relationship Id="rId47" Type="http://schemas.openxmlformats.org/officeDocument/2006/relationships/image" Target="media/image19.jpg"/><Relationship Id="rId50" Type="http://schemas.openxmlformats.org/officeDocument/2006/relationships/image" Target="media/image190.jpg"/><Relationship Id="rId55" Type="http://schemas.openxmlformats.org/officeDocument/2006/relationships/image" Target="media/image25.jpg"/><Relationship Id="rId63" Type="http://schemas.openxmlformats.org/officeDocument/2006/relationships/image" Target="media/image31.jpg"/><Relationship Id="rId68" Type="http://schemas.openxmlformats.org/officeDocument/2006/relationships/image" Target="media/image320.jpg"/><Relationship Id="rId76" Type="http://schemas.openxmlformats.org/officeDocument/2006/relationships/image" Target="media/image34.png"/><Relationship Id="rId84" Type="http://schemas.openxmlformats.org/officeDocument/2006/relationships/image" Target="media/image43.png"/><Relationship Id="rId89" Type="http://schemas.openxmlformats.org/officeDocument/2006/relationships/header" Target="header7.xml"/><Relationship Id="rId7" Type="http://schemas.openxmlformats.org/officeDocument/2006/relationships/image" Target="media/image1.jpg"/><Relationship Id="rId71" Type="http://schemas.openxmlformats.org/officeDocument/2006/relationships/image" Target="media/image36.png"/><Relationship Id="rId92" Type="http://schemas.openxmlformats.org/officeDocument/2006/relationships/footer" Target="footer8.xml"/><Relationship Id="rId2" Type="http://schemas.openxmlformats.org/officeDocument/2006/relationships/styles" Target="styles.xml"/><Relationship Id="rId16" Type="http://schemas.openxmlformats.org/officeDocument/2006/relationships/footer" Target="footer4.xml"/><Relationship Id="rId29" Type="http://schemas.openxmlformats.org/officeDocument/2006/relationships/image" Target="media/image8.jpg"/><Relationship Id="rId11" Type="http://schemas.openxmlformats.org/officeDocument/2006/relationships/footer" Target="footer2.xml"/><Relationship Id="rId24" Type="http://schemas.openxmlformats.org/officeDocument/2006/relationships/image" Target="media/image40.jpg"/><Relationship Id="rId32" Type="http://schemas.openxmlformats.org/officeDocument/2006/relationships/image" Target="media/image11.jpg"/><Relationship Id="rId37" Type="http://schemas.openxmlformats.org/officeDocument/2006/relationships/image" Target="media/image13.jpg"/><Relationship Id="rId40" Type="http://schemas.openxmlformats.org/officeDocument/2006/relationships/image" Target="media/image130.jpg"/><Relationship Id="rId45" Type="http://schemas.openxmlformats.org/officeDocument/2006/relationships/image" Target="media/image160.jpg"/><Relationship Id="rId53" Type="http://schemas.openxmlformats.org/officeDocument/2006/relationships/image" Target="media/image23.jpg"/><Relationship Id="rId58" Type="http://schemas.openxmlformats.org/officeDocument/2006/relationships/image" Target="media/image250.jpg"/><Relationship Id="rId66" Type="http://schemas.openxmlformats.org/officeDocument/2006/relationships/image" Target="media/image300.jpg"/><Relationship Id="rId74" Type="http://schemas.openxmlformats.org/officeDocument/2006/relationships/image" Target="media/image39.png"/><Relationship Id="rId79" Type="http://schemas.openxmlformats.org/officeDocument/2006/relationships/image" Target="media/image370.png"/><Relationship Id="rId87" Type="http://schemas.openxmlformats.org/officeDocument/2006/relationships/image" Target="media/image420.png"/><Relationship Id="rId5" Type="http://schemas.openxmlformats.org/officeDocument/2006/relationships/footnotes" Target="footnotes.xml"/><Relationship Id="rId61" Type="http://schemas.openxmlformats.org/officeDocument/2006/relationships/image" Target="media/image29.jpg"/><Relationship Id="rId82" Type="http://schemas.openxmlformats.org/officeDocument/2006/relationships/image" Target="media/image41.png"/><Relationship Id="rId90" Type="http://schemas.openxmlformats.org/officeDocument/2006/relationships/header" Target="header8.xml"/><Relationship Id="rId95" Type="http://schemas.openxmlformats.org/officeDocument/2006/relationships/fontTable" Target="fontTable.xml"/><Relationship Id="rId19" Type="http://schemas.openxmlformats.org/officeDocument/2006/relationships/footer" Target="footer6.xml"/><Relationship Id="rId14" Type="http://schemas.openxmlformats.org/officeDocument/2006/relationships/header" Target="header4.xml"/><Relationship Id="rId22" Type="http://schemas.openxmlformats.org/officeDocument/2006/relationships/image" Target="media/image5.jpg"/><Relationship Id="rId27" Type="http://schemas.openxmlformats.org/officeDocument/2006/relationships/image" Target="media/image5.png"/><Relationship Id="rId30" Type="http://schemas.openxmlformats.org/officeDocument/2006/relationships/image" Target="media/image9.jpg"/><Relationship Id="rId35" Type="http://schemas.openxmlformats.org/officeDocument/2006/relationships/image" Target="media/image100.jpg"/><Relationship Id="rId43" Type="http://schemas.openxmlformats.org/officeDocument/2006/relationships/image" Target="media/image17.jpg"/><Relationship Id="rId48" Type="http://schemas.openxmlformats.org/officeDocument/2006/relationships/image" Target="media/image20.jpg"/><Relationship Id="rId56" Type="http://schemas.openxmlformats.org/officeDocument/2006/relationships/image" Target="media/image26.jpg"/><Relationship Id="rId64" Type="http://schemas.openxmlformats.org/officeDocument/2006/relationships/image" Target="media/image32.jpg"/><Relationship Id="rId69" Type="http://schemas.openxmlformats.org/officeDocument/2006/relationships/image" Target="media/image34.jpg"/><Relationship Id="rId77" Type="http://schemas.openxmlformats.org/officeDocument/2006/relationships/image" Target="media/image350.png"/><Relationship Id="rId8" Type="http://schemas.openxmlformats.org/officeDocument/2006/relationships/header" Target="header1.xml"/><Relationship Id="rId51" Type="http://schemas.openxmlformats.org/officeDocument/2006/relationships/image" Target="media/image21.jpg"/><Relationship Id="rId72" Type="http://schemas.openxmlformats.org/officeDocument/2006/relationships/image" Target="media/image37.png"/><Relationship Id="rId80" Type="http://schemas.openxmlformats.org/officeDocument/2006/relationships/image" Target="media/image380.png"/><Relationship Id="rId85" Type="http://schemas.openxmlformats.org/officeDocument/2006/relationships/image" Target="media/image400.png"/><Relationship Id="rId93" Type="http://schemas.openxmlformats.org/officeDocument/2006/relationships/header" Target="header9.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image" Target="media/image6.png"/><Relationship Id="rId33" Type="http://schemas.openxmlformats.org/officeDocument/2006/relationships/image" Target="media/image80.jpg"/><Relationship Id="rId38" Type="http://schemas.openxmlformats.org/officeDocument/2006/relationships/image" Target="media/image14.jpg"/><Relationship Id="rId46" Type="http://schemas.openxmlformats.org/officeDocument/2006/relationships/image" Target="media/image170.jpg"/><Relationship Id="rId59" Type="http://schemas.openxmlformats.org/officeDocument/2006/relationships/image" Target="media/image260.jpg"/><Relationship Id="rId67" Type="http://schemas.openxmlformats.org/officeDocument/2006/relationships/image" Target="media/image310.jpg"/><Relationship Id="rId20" Type="http://schemas.openxmlformats.org/officeDocument/2006/relationships/image" Target="media/image3.png"/><Relationship Id="rId41" Type="http://schemas.openxmlformats.org/officeDocument/2006/relationships/image" Target="media/image15.jpg"/><Relationship Id="rId54" Type="http://schemas.openxmlformats.org/officeDocument/2006/relationships/image" Target="media/image24.jpg"/><Relationship Id="rId62" Type="http://schemas.openxmlformats.org/officeDocument/2006/relationships/image" Target="media/image30.jpg"/><Relationship Id="rId70" Type="http://schemas.openxmlformats.org/officeDocument/2006/relationships/image" Target="media/image35.png"/><Relationship Id="rId75" Type="http://schemas.openxmlformats.org/officeDocument/2006/relationships/image" Target="media/image40.png"/><Relationship Id="rId83" Type="http://schemas.openxmlformats.org/officeDocument/2006/relationships/image" Target="media/image42.png"/><Relationship Id="rId88" Type="http://schemas.openxmlformats.org/officeDocument/2006/relationships/image" Target="media/image44.jpg"/><Relationship Id="rId91" Type="http://schemas.openxmlformats.org/officeDocument/2006/relationships/footer" Target="footer7.xml"/><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5.xml"/><Relationship Id="rId23" Type="http://schemas.openxmlformats.org/officeDocument/2006/relationships/image" Target="media/image3.jpg"/><Relationship Id="rId28" Type="http://schemas.openxmlformats.org/officeDocument/2006/relationships/image" Target="media/image60.png"/><Relationship Id="rId36" Type="http://schemas.openxmlformats.org/officeDocument/2006/relationships/image" Target="media/image12.jpg"/><Relationship Id="rId49" Type="http://schemas.openxmlformats.org/officeDocument/2006/relationships/image" Target="media/image180.jpg"/><Relationship Id="rId57" Type="http://schemas.openxmlformats.org/officeDocument/2006/relationships/image" Target="media/image27.jpg"/><Relationship Id="rId10" Type="http://schemas.openxmlformats.org/officeDocument/2006/relationships/footer" Target="footer1.xml"/><Relationship Id="rId31" Type="http://schemas.openxmlformats.org/officeDocument/2006/relationships/image" Target="media/image10.jpg"/><Relationship Id="rId44" Type="http://schemas.openxmlformats.org/officeDocument/2006/relationships/image" Target="media/image18.jpg"/><Relationship Id="rId52" Type="http://schemas.openxmlformats.org/officeDocument/2006/relationships/image" Target="media/image22.jpg"/><Relationship Id="rId60" Type="http://schemas.openxmlformats.org/officeDocument/2006/relationships/image" Target="media/image28.jpg"/><Relationship Id="rId65" Type="http://schemas.openxmlformats.org/officeDocument/2006/relationships/image" Target="media/image33.jpg"/><Relationship Id="rId73" Type="http://schemas.openxmlformats.org/officeDocument/2006/relationships/image" Target="media/image38.png"/><Relationship Id="rId78" Type="http://schemas.openxmlformats.org/officeDocument/2006/relationships/image" Target="media/image360.png"/><Relationship Id="rId81" Type="http://schemas.openxmlformats.org/officeDocument/2006/relationships/image" Target="media/image390.png"/><Relationship Id="rId86" Type="http://schemas.openxmlformats.org/officeDocument/2006/relationships/image" Target="media/image410.png"/><Relationship Id="rId94" Type="http://schemas.openxmlformats.org/officeDocument/2006/relationships/footer" Target="footer9.xml"/><Relationship Id="rId4" Type="http://schemas.openxmlformats.org/officeDocument/2006/relationships/webSettings" Target="web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62" Type="http://schemas.openxmlformats.org/officeDocument/2006/relationships/image" Target="media/image44.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62" Type="http://schemas.openxmlformats.org/officeDocument/2006/relationships/image" Target="media/image44.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62" Type="http://schemas.openxmlformats.org/officeDocument/2006/relationships/image" Target="media/image44.pn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62" Type="http://schemas.openxmlformats.org/officeDocument/2006/relationships/image" Target="media/image44.pn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62" Type="http://schemas.openxmlformats.org/officeDocument/2006/relationships/image" Target="media/image44.pn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62" Type="http://schemas.openxmlformats.org/officeDocument/2006/relationships/image" Target="media/image44.pn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62" Type="http://schemas.openxmlformats.org/officeDocument/2006/relationships/image" Target="media/image44.pn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62" Type="http://schemas.openxmlformats.org/officeDocument/2006/relationships/image" Target="media/image44.pn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62" Type="http://schemas.openxmlformats.org/officeDocument/2006/relationships/image" Target="media/image44.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27</Pages>
  <Words>3300</Words>
  <Characters>18811</Characters>
  <Application>Microsoft Office Word</Application>
  <DocSecurity>0</DocSecurity>
  <Lines>156</Lines>
  <Paragraphs>44</Paragraphs>
  <ScaleCrop>false</ScaleCrop>
  <Company/>
  <LinksUpToDate>false</LinksUpToDate>
  <CharactersWithSpaces>22067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Aminata Othman</dc:creator>
  <cp:keywords/>
  <cp:lastModifiedBy>MARIAMA  NJIE</cp:lastModifiedBy>
  <cp:revision>2</cp:revision>
  <dcterms:created xsi:type="dcterms:W3CDTF">2022-08-11T11:29:00Z</dcterms:created>
  <dcterms:modified xsi:type="dcterms:W3CDTF">2022-08-11T11:29:00Z</dcterms:modified>
</cp:coreProperties>
</file>